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9F" w:rsidRPr="00A32F30" w:rsidRDefault="00064B9F" w:rsidP="005540BD">
      <w:pPr>
        <w:spacing w:after="0" w:line="240" w:lineRule="auto"/>
        <w:ind w:left="284"/>
        <w:jc w:val="center"/>
        <w:rPr>
          <w:b/>
          <w:sz w:val="24"/>
          <w:szCs w:val="24"/>
        </w:rPr>
      </w:pPr>
      <w:r w:rsidRPr="00A32F30">
        <w:rPr>
          <w:b/>
          <w:sz w:val="24"/>
          <w:szCs w:val="24"/>
        </w:rPr>
        <w:t>WIGMORE GROUP PARISH COUNCIL</w:t>
      </w:r>
    </w:p>
    <w:p w:rsidR="00064B9F" w:rsidRPr="00A32F30" w:rsidRDefault="00064B9F"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8 May 2017</w:t>
      </w:r>
    </w:p>
    <w:p w:rsidR="00064B9F" w:rsidRPr="00A32F30" w:rsidRDefault="00064B9F"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064B9F" w:rsidRPr="00314CA6" w:rsidTr="00DD723B">
        <w:tc>
          <w:tcPr>
            <w:tcW w:w="10315" w:type="dxa"/>
          </w:tcPr>
          <w:p w:rsidR="00064B9F" w:rsidRDefault="00064B9F" w:rsidP="005540BD">
            <w:pPr>
              <w:spacing w:after="0" w:line="240" w:lineRule="auto"/>
              <w:ind w:left="66"/>
              <w:rPr>
                <w:b/>
                <w:sz w:val="24"/>
                <w:szCs w:val="24"/>
              </w:rPr>
            </w:pPr>
            <w:r w:rsidRPr="00314CA6">
              <w:rPr>
                <w:b/>
                <w:sz w:val="24"/>
                <w:szCs w:val="24"/>
              </w:rPr>
              <w:t xml:space="preserve">PUBLIC SESSION :  </w:t>
            </w:r>
            <w:r>
              <w:rPr>
                <w:b/>
                <w:sz w:val="24"/>
                <w:szCs w:val="24"/>
              </w:rPr>
              <w:t>Members of the public present: 2</w:t>
            </w:r>
          </w:p>
          <w:p w:rsidR="00064B9F" w:rsidRDefault="00064B9F" w:rsidP="005540BD">
            <w:pPr>
              <w:spacing w:after="0" w:line="240" w:lineRule="auto"/>
              <w:ind w:left="66"/>
              <w:rPr>
                <w:sz w:val="24"/>
                <w:szCs w:val="24"/>
              </w:rPr>
            </w:pPr>
            <w:r>
              <w:rPr>
                <w:sz w:val="24"/>
                <w:szCs w:val="24"/>
              </w:rPr>
              <w:t>An email had been received and concerns were raised again regarding the appearance of the village generally. That the village looks uncared for with weeds, overgrown hedges, litter and dog fouling. The village could do with more public spirited volunteers to do litter picks. CG said that anyone could contact BBLP who would arrange for a collection of rubbish. Most Wigmore residents keep the frontage of their properties tidy but a few seem to think that it is someone else’s responsibility, not theirs. Now that the spring has come weeds are growing fast on the verges and pavements. Apparently BBLP will only deal with ragwort and Japanese Knotweed. The Lengthsman will be asked to attend to these and also to clearing the gullies and ditches. VH &amp; AD attended a BBLP briefing for parish councils and were informed once again that there is very little money in their budget from Herefordshire Council as can be seen from the state of the roads in the county. BBLP will only attend to drains once a year.  CG is waiting for a list from BBLP on what jobs parish councils and volunteers could take on themselves to help keep their communities looking pleasant .</w:t>
            </w:r>
          </w:p>
          <w:p w:rsidR="00064B9F" w:rsidRDefault="00064B9F" w:rsidP="005540BD">
            <w:pPr>
              <w:spacing w:after="0" w:line="240" w:lineRule="auto"/>
              <w:ind w:left="66"/>
              <w:rPr>
                <w:sz w:val="24"/>
                <w:szCs w:val="24"/>
              </w:rPr>
            </w:pPr>
            <w:r>
              <w:rPr>
                <w:sz w:val="24"/>
                <w:szCs w:val="24"/>
              </w:rPr>
              <w:t xml:space="preserve">Another concern raised was the health implications of the proposed erection of a 20m high Vodaphone phone mast at the Severn Trent Sewage Treatment Plant on Bury Lane Playing and Community Field. </w:t>
            </w:r>
          </w:p>
          <w:p w:rsidR="00064B9F" w:rsidRDefault="00064B9F" w:rsidP="005540BD">
            <w:pPr>
              <w:spacing w:after="0" w:line="240" w:lineRule="auto"/>
              <w:ind w:left="66"/>
              <w:rPr>
                <w:b/>
                <w:sz w:val="24"/>
                <w:szCs w:val="24"/>
              </w:rPr>
            </w:pPr>
            <w:r>
              <w:rPr>
                <w:sz w:val="24"/>
                <w:szCs w:val="24"/>
              </w:rPr>
              <w:t>See Item 8.1. Residents were informed that there was still time to submit comments on this planning application.</w:t>
            </w:r>
          </w:p>
          <w:p w:rsidR="00064B9F" w:rsidRPr="00314CA6" w:rsidRDefault="00064B9F" w:rsidP="0053244C">
            <w:pPr>
              <w:spacing w:after="0" w:line="240" w:lineRule="auto"/>
              <w:ind w:left="66"/>
              <w:rPr>
                <w:color w:val="993366"/>
                <w:sz w:val="24"/>
                <w:szCs w:val="24"/>
              </w:rPr>
            </w:pPr>
          </w:p>
        </w:tc>
      </w:tr>
    </w:tbl>
    <w:p w:rsidR="00064B9F" w:rsidRPr="00314CA6" w:rsidRDefault="00064B9F"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064B9F" w:rsidRPr="00314CA6" w:rsidTr="00CB797F">
        <w:tc>
          <w:tcPr>
            <w:tcW w:w="602" w:type="dxa"/>
          </w:tcPr>
          <w:p w:rsidR="00064B9F" w:rsidRPr="00314CA6" w:rsidRDefault="00064B9F" w:rsidP="005540BD">
            <w:pPr>
              <w:spacing w:after="0" w:line="240" w:lineRule="auto"/>
              <w:ind w:left="284"/>
              <w:rPr>
                <w:b/>
                <w:color w:val="993366"/>
                <w:sz w:val="24"/>
                <w:szCs w:val="24"/>
              </w:rPr>
            </w:pPr>
          </w:p>
        </w:tc>
        <w:tc>
          <w:tcPr>
            <w:tcW w:w="8858" w:type="dxa"/>
          </w:tcPr>
          <w:p w:rsidR="00064B9F" w:rsidRPr="00314CA6" w:rsidRDefault="00064B9F" w:rsidP="005540BD">
            <w:pPr>
              <w:spacing w:after="0" w:line="240" w:lineRule="auto"/>
              <w:ind w:left="284"/>
              <w:rPr>
                <w:b/>
                <w:color w:val="993366"/>
                <w:sz w:val="24"/>
                <w:szCs w:val="24"/>
              </w:rPr>
            </w:pPr>
          </w:p>
        </w:tc>
        <w:tc>
          <w:tcPr>
            <w:tcW w:w="1091" w:type="dxa"/>
          </w:tcPr>
          <w:p w:rsidR="00064B9F" w:rsidRPr="00314CA6" w:rsidRDefault="00064B9F" w:rsidP="005540BD">
            <w:pPr>
              <w:spacing w:after="0" w:line="240" w:lineRule="auto"/>
              <w:ind w:left="66"/>
              <w:jc w:val="center"/>
              <w:rPr>
                <w:b/>
                <w:sz w:val="24"/>
                <w:szCs w:val="24"/>
              </w:rPr>
            </w:pPr>
            <w:r w:rsidRPr="00314CA6">
              <w:rPr>
                <w:b/>
                <w:sz w:val="24"/>
                <w:szCs w:val="24"/>
              </w:rPr>
              <w:t>ACTION</w:t>
            </w:r>
          </w:p>
        </w:tc>
      </w:tr>
      <w:tr w:rsidR="00064B9F" w:rsidRPr="00314CA6" w:rsidTr="00CB797F">
        <w:trPr>
          <w:trHeight w:val="70"/>
        </w:trPr>
        <w:tc>
          <w:tcPr>
            <w:tcW w:w="602" w:type="dxa"/>
          </w:tcPr>
          <w:p w:rsidR="00064B9F" w:rsidRPr="00314CA6" w:rsidRDefault="00064B9F" w:rsidP="005540BD">
            <w:pPr>
              <w:spacing w:after="0" w:line="240" w:lineRule="auto"/>
              <w:ind w:left="142"/>
              <w:rPr>
                <w:b/>
                <w:sz w:val="24"/>
                <w:szCs w:val="24"/>
              </w:rPr>
            </w:pPr>
            <w:r w:rsidRPr="00314CA6">
              <w:rPr>
                <w:b/>
                <w:sz w:val="24"/>
                <w:szCs w:val="24"/>
              </w:rPr>
              <w:t>1</w:t>
            </w:r>
          </w:p>
          <w:p w:rsidR="00064B9F" w:rsidRPr="00314CA6" w:rsidRDefault="00064B9F" w:rsidP="005540BD">
            <w:pPr>
              <w:spacing w:after="0" w:line="240" w:lineRule="auto"/>
              <w:ind w:left="142"/>
              <w:rPr>
                <w:b/>
                <w:sz w:val="24"/>
                <w:szCs w:val="24"/>
              </w:rPr>
            </w:pPr>
          </w:p>
        </w:tc>
        <w:tc>
          <w:tcPr>
            <w:tcW w:w="8858" w:type="dxa"/>
          </w:tcPr>
          <w:p w:rsidR="00064B9F" w:rsidRDefault="00064B9F" w:rsidP="007833AF">
            <w:pPr>
              <w:spacing w:after="0" w:line="240" w:lineRule="auto"/>
              <w:rPr>
                <w:rFonts w:cs="Arial"/>
                <w:sz w:val="24"/>
                <w:szCs w:val="24"/>
              </w:rPr>
            </w:pPr>
            <w:r w:rsidRPr="0025335D">
              <w:rPr>
                <w:rFonts w:cs="Arial"/>
                <w:b/>
                <w:sz w:val="24"/>
                <w:szCs w:val="24"/>
              </w:rPr>
              <w:t xml:space="preserve">Present:  </w:t>
            </w:r>
            <w:r w:rsidRPr="0025335D">
              <w:rPr>
                <w:rFonts w:cs="Arial"/>
                <w:sz w:val="24"/>
                <w:szCs w:val="24"/>
              </w:rPr>
              <w:t>Vic Harnett</w:t>
            </w:r>
            <w:r>
              <w:rPr>
                <w:rFonts w:cs="Arial"/>
                <w:sz w:val="24"/>
                <w:szCs w:val="24"/>
              </w:rPr>
              <w:t xml:space="preserve"> (</w:t>
            </w:r>
            <w:r w:rsidRPr="00314CA6">
              <w:rPr>
                <w:rFonts w:cs="Arial"/>
                <w:sz w:val="24"/>
                <w:szCs w:val="24"/>
              </w:rPr>
              <w:t>Chairman</w:t>
            </w:r>
            <w:r>
              <w:rPr>
                <w:rFonts w:cs="Arial"/>
                <w:sz w:val="24"/>
                <w:szCs w:val="24"/>
              </w:rPr>
              <w:t>)</w:t>
            </w:r>
            <w:r w:rsidRPr="0025335D">
              <w:rPr>
                <w:rFonts w:cs="Arial"/>
                <w:sz w:val="24"/>
                <w:szCs w:val="24"/>
              </w:rPr>
              <w:t xml:space="preserve">(VH); Graham Probert (GP); Alan Dowdy (AD); Jenny Johnson (JJ); Helena </w:t>
            </w:r>
            <w:r>
              <w:rPr>
                <w:rFonts w:cs="Arial"/>
                <w:sz w:val="24"/>
                <w:szCs w:val="24"/>
              </w:rPr>
              <w:t xml:space="preserve">Leclezio (HL); Clare Major (CM); </w:t>
            </w:r>
            <w:r w:rsidRPr="0025335D">
              <w:rPr>
                <w:rFonts w:cs="Arial"/>
                <w:sz w:val="24"/>
                <w:szCs w:val="24"/>
              </w:rPr>
              <w:t>Bryan Casbourne (BC)</w:t>
            </w:r>
            <w:r>
              <w:rPr>
                <w:rFonts w:cs="Arial"/>
                <w:sz w:val="24"/>
                <w:szCs w:val="24"/>
              </w:rPr>
              <w:t>; Gill Bilbrough (GB).</w:t>
            </w:r>
          </w:p>
          <w:p w:rsidR="00064B9F" w:rsidRDefault="00064B9F" w:rsidP="007833AF">
            <w:pPr>
              <w:spacing w:after="0" w:line="240" w:lineRule="auto"/>
              <w:rPr>
                <w:rFonts w:cs="Arial"/>
                <w:sz w:val="24"/>
                <w:szCs w:val="24"/>
              </w:rPr>
            </w:pPr>
            <w:r w:rsidRPr="0025335D">
              <w:rPr>
                <w:rFonts w:cs="Arial"/>
                <w:b/>
                <w:sz w:val="24"/>
                <w:szCs w:val="24"/>
              </w:rPr>
              <w:t>Apologies</w:t>
            </w:r>
            <w:r w:rsidRPr="0025335D">
              <w:rPr>
                <w:rFonts w:cs="Arial"/>
                <w:sz w:val="24"/>
                <w:szCs w:val="24"/>
              </w:rPr>
              <w:t xml:space="preserve">:– </w:t>
            </w:r>
            <w:r>
              <w:rPr>
                <w:rFonts w:cs="Arial"/>
                <w:sz w:val="24"/>
                <w:szCs w:val="24"/>
              </w:rPr>
              <w:t>Kevan Perkins (KP)</w:t>
            </w:r>
          </w:p>
          <w:p w:rsidR="00064B9F" w:rsidRPr="0025335D" w:rsidRDefault="00064B9F" w:rsidP="007833AF">
            <w:pPr>
              <w:spacing w:after="0" w:line="240" w:lineRule="auto"/>
              <w:rPr>
                <w:sz w:val="24"/>
                <w:szCs w:val="24"/>
              </w:rPr>
            </w:pPr>
            <w:r w:rsidRPr="0025335D">
              <w:rPr>
                <w:rFonts w:cs="Arial"/>
                <w:b/>
                <w:sz w:val="24"/>
                <w:szCs w:val="24"/>
              </w:rPr>
              <w:t>In attendance</w:t>
            </w:r>
            <w:r>
              <w:rPr>
                <w:rFonts w:cs="Arial"/>
                <w:sz w:val="24"/>
                <w:szCs w:val="24"/>
              </w:rPr>
              <w:t xml:space="preserve">: Alison MacArthur – Business Manager, Wigmore School (AM); </w:t>
            </w:r>
            <w:r w:rsidRPr="0025335D">
              <w:rPr>
                <w:rFonts w:cs="Arial"/>
                <w:sz w:val="24"/>
                <w:szCs w:val="24"/>
              </w:rPr>
              <w:t xml:space="preserve">Ward Cllr. Carole Gandy (CG); </w:t>
            </w:r>
            <w:r w:rsidRPr="0025335D">
              <w:rPr>
                <w:sz w:val="24"/>
                <w:szCs w:val="24"/>
              </w:rPr>
              <w:t>Jano Rochefort (JR)(Clerk).</w:t>
            </w:r>
          </w:p>
          <w:p w:rsidR="00064B9F" w:rsidRPr="00314CA6" w:rsidRDefault="00064B9F" w:rsidP="005540BD">
            <w:pPr>
              <w:spacing w:after="0" w:line="240" w:lineRule="auto"/>
              <w:ind w:left="284"/>
              <w:rPr>
                <w:b/>
                <w:sz w:val="24"/>
                <w:szCs w:val="24"/>
              </w:rPr>
            </w:pPr>
          </w:p>
        </w:tc>
        <w:tc>
          <w:tcPr>
            <w:tcW w:w="1091" w:type="dxa"/>
          </w:tcPr>
          <w:p w:rsidR="00064B9F" w:rsidRPr="00314CA6" w:rsidRDefault="00064B9F" w:rsidP="005540BD">
            <w:pPr>
              <w:spacing w:after="0" w:line="240" w:lineRule="auto"/>
              <w:jc w:val="center"/>
              <w:rPr>
                <w:b/>
                <w:color w:val="993366"/>
                <w:sz w:val="24"/>
                <w:szCs w:val="24"/>
              </w:rPr>
            </w:pPr>
          </w:p>
        </w:tc>
      </w:tr>
      <w:tr w:rsidR="00064B9F" w:rsidRPr="00314CA6" w:rsidTr="00CB797F">
        <w:trPr>
          <w:trHeight w:val="70"/>
        </w:trPr>
        <w:tc>
          <w:tcPr>
            <w:tcW w:w="602" w:type="dxa"/>
          </w:tcPr>
          <w:p w:rsidR="00064B9F" w:rsidRPr="000B76E6" w:rsidRDefault="00064B9F" w:rsidP="005540BD">
            <w:pPr>
              <w:spacing w:after="0" w:line="240" w:lineRule="auto"/>
              <w:ind w:left="142"/>
              <w:rPr>
                <w:b/>
                <w:sz w:val="24"/>
                <w:szCs w:val="24"/>
              </w:rPr>
            </w:pPr>
            <w:r w:rsidRPr="000B76E6">
              <w:rPr>
                <w:b/>
                <w:sz w:val="24"/>
                <w:szCs w:val="24"/>
              </w:rPr>
              <w:t>2</w:t>
            </w:r>
          </w:p>
        </w:tc>
        <w:tc>
          <w:tcPr>
            <w:tcW w:w="8858" w:type="dxa"/>
          </w:tcPr>
          <w:p w:rsidR="00064B9F" w:rsidRDefault="00064B9F" w:rsidP="005046FF">
            <w:pPr>
              <w:spacing w:after="0" w:line="240" w:lineRule="auto"/>
              <w:rPr>
                <w:sz w:val="24"/>
                <w:szCs w:val="24"/>
              </w:rPr>
            </w:pPr>
            <w:r w:rsidRPr="000B76E6">
              <w:rPr>
                <w:b/>
                <w:sz w:val="24"/>
                <w:szCs w:val="24"/>
              </w:rPr>
              <w:t xml:space="preserve">Declarations of Interest:  </w:t>
            </w:r>
            <w:r>
              <w:rPr>
                <w:sz w:val="24"/>
                <w:szCs w:val="24"/>
              </w:rPr>
              <w:t>None</w:t>
            </w:r>
          </w:p>
          <w:p w:rsidR="00064B9F" w:rsidRPr="000B76E6" w:rsidRDefault="00064B9F" w:rsidP="005046FF">
            <w:pPr>
              <w:spacing w:after="0" w:line="240" w:lineRule="auto"/>
              <w:rPr>
                <w:b/>
                <w:sz w:val="24"/>
                <w:szCs w:val="24"/>
              </w:rPr>
            </w:pPr>
          </w:p>
        </w:tc>
        <w:tc>
          <w:tcPr>
            <w:tcW w:w="1091" w:type="dxa"/>
          </w:tcPr>
          <w:p w:rsidR="00064B9F" w:rsidRPr="00314CA6" w:rsidRDefault="00064B9F" w:rsidP="005540BD">
            <w:pPr>
              <w:spacing w:after="0" w:line="240" w:lineRule="auto"/>
              <w:jc w:val="center"/>
              <w:rPr>
                <w:b/>
                <w:color w:val="993366"/>
                <w:sz w:val="24"/>
                <w:szCs w:val="24"/>
              </w:rPr>
            </w:pPr>
          </w:p>
        </w:tc>
      </w:tr>
      <w:tr w:rsidR="00064B9F" w:rsidRPr="00B84B9F" w:rsidTr="00CB797F">
        <w:trPr>
          <w:trHeight w:val="70"/>
        </w:trPr>
        <w:tc>
          <w:tcPr>
            <w:tcW w:w="602" w:type="dxa"/>
          </w:tcPr>
          <w:p w:rsidR="00064B9F" w:rsidRPr="00335A86" w:rsidRDefault="00064B9F" w:rsidP="005540BD">
            <w:pPr>
              <w:spacing w:after="0" w:line="240" w:lineRule="auto"/>
              <w:ind w:left="142"/>
              <w:rPr>
                <w:b/>
                <w:sz w:val="24"/>
                <w:szCs w:val="24"/>
              </w:rPr>
            </w:pPr>
            <w:r w:rsidRPr="00335A86">
              <w:rPr>
                <w:b/>
                <w:sz w:val="24"/>
                <w:szCs w:val="24"/>
              </w:rPr>
              <w:t>3</w:t>
            </w:r>
          </w:p>
        </w:tc>
        <w:tc>
          <w:tcPr>
            <w:tcW w:w="8858" w:type="dxa"/>
          </w:tcPr>
          <w:p w:rsidR="00064B9F" w:rsidRPr="00335A86" w:rsidRDefault="00064B9F" w:rsidP="00C539AA">
            <w:pPr>
              <w:spacing w:after="0" w:line="240" w:lineRule="auto"/>
              <w:rPr>
                <w:sz w:val="24"/>
                <w:szCs w:val="24"/>
              </w:rPr>
            </w:pPr>
            <w:r w:rsidRPr="00335A86">
              <w:rPr>
                <w:b/>
                <w:sz w:val="24"/>
                <w:szCs w:val="24"/>
              </w:rPr>
              <w:t xml:space="preserve">Open Session: </w:t>
            </w:r>
            <w:r w:rsidRPr="00335A86">
              <w:rPr>
                <w:sz w:val="24"/>
                <w:szCs w:val="24"/>
              </w:rPr>
              <w:t xml:space="preserve">reports received as follows: </w:t>
            </w:r>
          </w:p>
          <w:p w:rsidR="00064B9F" w:rsidRPr="00335A86" w:rsidRDefault="00064B9F" w:rsidP="00C539AA">
            <w:pPr>
              <w:spacing w:after="0" w:line="240" w:lineRule="auto"/>
              <w:rPr>
                <w:sz w:val="24"/>
                <w:szCs w:val="24"/>
              </w:rPr>
            </w:pPr>
            <w:r w:rsidRPr="00335A86">
              <w:rPr>
                <w:b/>
                <w:sz w:val="24"/>
                <w:szCs w:val="24"/>
              </w:rPr>
              <w:t xml:space="preserve">3.1 </w:t>
            </w:r>
            <w:r>
              <w:rPr>
                <w:b/>
                <w:sz w:val="24"/>
                <w:szCs w:val="24"/>
              </w:rPr>
              <w:t xml:space="preserve">Alison MacArthur – Business Manager, Wigmore School – </w:t>
            </w:r>
            <w:r>
              <w:rPr>
                <w:sz w:val="24"/>
                <w:szCs w:val="24"/>
              </w:rPr>
              <w:t>AG reported the increasing problem of dog fouling on school grounds which is exacerbated because of the 2 footpaths that cut across the playing fields. Also of concern is the safeguarding issue of walkers using the footpaths during the school day. The school is looking at various options – restricting use of the footpaths during the school hours; fencing the access from Bury Lane/Kings Meadow and having a lockable gate; requesting the footpaths be moved. It is unlikely that this option would be allowed. The footpaths were already established when the school was built in 1963. The Ramblers usually make strong objections to any proposal to close or move a PROW. CG will contact Children’s Services with reference to the safeguarding issue. AG said dog walkers are challenged during the school and possibly the school should erect more forceful notices reminding dog walkers to clean up after their dogs. She hoped the parish council would support the school in this matter.</w:t>
            </w:r>
          </w:p>
          <w:p w:rsidR="00064B9F" w:rsidRDefault="00064B9F" w:rsidP="00C539AA">
            <w:pPr>
              <w:spacing w:after="0" w:line="240" w:lineRule="auto"/>
              <w:rPr>
                <w:sz w:val="24"/>
                <w:szCs w:val="24"/>
              </w:rPr>
            </w:pPr>
            <w:r>
              <w:rPr>
                <w:b/>
                <w:sz w:val="24"/>
                <w:szCs w:val="24"/>
              </w:rPr>
              <w:t xml:space="preserve">3.2 </w:t>
            </w:r>
            <w:r w:rsidRPr="00335A86">
              <w:rPr>
                <w:b/>
                <w:sz w:val="24"/>
                <w:szCs w:val="24"/>
              </w:rPr>
              <w:t xml:space="preserve">Cllr Carole Gandy – Mortimer Ward Councillor: </w:t>
            </w:r>
          </w:p>
          <w:p w:rsidR="00064B9F" w:rsidRDefault="00064B9F" w:rsidP="008A6C85">
            <w:pPr>
              <w:spacing w:after="0" w:line="240" w:lineRule="auto"/>
              <w:rPr>
                <w:sz w:val="24"/>
                <w:szCs w:val="24"/>
              </w:rPr>
            </w:pPr>
            <w:r w:rsidRPr="004B1FAC">
              <w:rPr>
                <w:b/>
                <w:sz w:val="24"/>
                <w:szCs w:val="24"/>
              </w:rPr>
              <w:t>Planning</w:t>
            </w:r>
            <w:r>
              <w:rPr>
                <w:sz w:val="24"/>
                <w:szCs w:val="24"/>
              </w:rPr>
              <w:t xml:space="preserve"> – There has been no further application from The Oak. The planning officer will probably make a determination on their previous planning application.  </w:t>
            </w:r>
          </w:p>
          <w:p w:rsidR="00064B9F" w:rsidRPr="00F854AD" w:rsidRDefault="00064B9F" w:rsidP="008A6C85">
            <w:pPr>
              <w:spacing w:after="0" w:line="240" w:lineRule="auto"/>
              <w:rPr>
                <w:sz w:val="24"/>
                <w:szCs w:val="24"/>
              </w:rPr>
            </w:pPr>
            <w:r>
              <w:rPr>
                <w:b/>
                <w:sz w:val="24"/>
                <w:szCs w:val="24"/>
              </w:rPr>
              <w:t xml:space="preserve">Traveller Site </w:t>
            </w:r>
            <w:r>
              <w:rPr>
                <w:sz w:val="24"/>
                <w:szCs w:val="24"/>
              </w:rPr>
              <w:t xml:space="preserve">– The owner of Ash Farm had put forward his field as a possible location but this has been rejected because of the narrowness and steepness of </w:t>
            </w:r>
            <w:smartTag w:uri="urn:schemas-microsoft-com:office:smarttags" w:element="address">
              <w:smartTag w:uri="urn:schemas-microsoft-com:office:smarttags" w:element="Street">
                <w:r>
                  <w:rPr>
                    <w:sz w:val="24"/>
                    <w:szCs w:val="24"/>
                  </w:rPr>
                  <w:t>Barnet Lane</w:t>
                </w:r>
              </w:smartTag>
            </w:smartTag>
            <w:r>
              <w:rPr>
                <w:sz w:val="24"/>
                <w:szCs w:val="24"/>
              </w:rPr>
              <w:t xml:space="preserve"> and its poor access onto the A4110.</w:t>
            </w:r>
          </w:p>
          <w:p w:rsidR="00064B9F" w:rsidRDefault="00064B9F" w:rsidP="008A6C85">
            <w:pPr>
              <w:spacing w:after="0" w:line="240" w:lineRule="auto"/>
              <w:rPr>
                <w:sz w:val="24"/>
                <w:szCs w:val="24"/>
              </w:rPr>
            </w:pPr>
            <w:r w:rsidRPr="004B1FAC">
              <w:rPr>
                <w:b/>
                <w:sz w:val="24"/>
                <w:szCs w:val="24"/>
              </w:rPr>
              <w:t>Dog Fouling</w:t>
            </w:r>
            <w:r>
              <w:rPr>
                <w:sz w:val="24"/>
                <w:szCs w:val="24"/>
              </w:rPr>
              <w:t xml:space="preserve"> – CG had been in contact with former colleagues in Redditch Borough Council. They are trialling using volunteer Enforcement Officers to challenge badly behaved dog walkers. CG will report back on its success or otherwise.</w:t>
            </w:r>
          </w:p>
          <w:p w:rsidR="00064B9F" w:rsidRPr="005A67E4" w:rsidRDefault="00064B9F" w:rsidP="008A6C85">
            <w:pPr>
              <w:spacing w:after="0" w:line="240" w:lineRule="auto"/>
              <w:rPr>
                <w:sz w:val="24"/>
                <w:szCs w:val="24"/>
              </w:rPr>
            </w:pPr>
            <w:r w:rsidRPr="005A67E4">
              <w:rPr>
                <w:b/>
                <w:sz w:val="24"/>
                <w:szCs w:val="24"/>
              </w:rPr>
              <w:t>Skatepark in Wigmore:</w:t>
            </w:r>
            <w:r>
              <w:rPr>
                <w:b/>
                <w:sz w:val="24"/>
                <w:szCs w:val="24"/>
              </w:rPr>
              <w:t xml:space="preserve"> </w:t>
            </w:r>
            <w:r>
              <w:rPr>
                <w:sz w:val="24"/>
                <w:szCs w:val="24"/>
              </w:rPr>
              <w:t xml:space="preserve">Youngsters feel there is little for them to do in Wigmore and building a skatepark at Bury Lane Playing and Community Field has been mentioned in the past. CG said the organisers of the Hereford Skatepark helped to set up </w:t>
            </w:r>
            <w:smartTag w:uri="urn:schemas-microsoft-com:office:smarttags" w:element="City">
              <w:smartTag w:uri="urn:schemas-microsoft-com:office:smarttags" w:element="place">
                <w:r>
                  <w:rPr>
                    <w:sz w:val="24"/>
                    <w:szCs w:val="24"/>
                  </w:rPr>
                  <w:t>Leominster</w:t>
                </w:r>
              </w:smartTag>
            </w:smartTag>
            <w:r>
              <w:rPr>
                <w:sz w:val="24"/>
                <w:szCs w:val="24"/>
              </w:rPr>
              <w:t>’s skatepark and would be willing to discuss doing the same for Wigmore.</w:t>
            </w:r>
          </w:p>
          <w:p w:rsidR="00064B9F" w:rsidRPr="001C0A78" w:rsidRDefault="00064B9F" w:rsidP="008A6C85">
            <w:pPr>
              <w:spacing w:after="0" w:line="240" w:lineRule="auto"/>
              <w:rPr>
                <w:sz w:val="24"/>
                <w:szCs w:val="24"/>
              </w:rPr>
            </w:pPr>
            <w:r>
              <w:rPr>
                <w:b/>
                <w:sz w:val="24"/>
                <w:szCs w:val="24"/>
              </w:rPr>
              <w:t xml:space="preserve">Roads: </w:t>
            </w:r>
            <w:r>
              <w:rPr>
                <w:sz w:val="24"/>
                <w:szCs w:val="24"/>
              </w:rPr>
              <w:t xml:space="preserve">Road inspections are done as follows: A &amp; B roads are inspected monthly as are C1009 Lingen to Wigmore and C1019 Wigmore to </w:t>
            </w:r>
            <w:smartTag w:uri="urn:schemas-microsoft-com:office:smarttags" w:element="City">
              <w:smartTag w:uri="urn:schemas-microsoft-com:office:smarttags" w:element="place">
                <w:r>
                  <w:rPr>
                    <w:sz w:val="24"/>
                    <w:szCs w:val="24"/>
                  </w:rPr>
                  <w:t>Ludlow</w:t>
                </w:r>
              </w:smartTag>
            </w:smartTag>
            <w:r>
              <w:rPr>
                <w:sz w:val="24"/>
                <w:szCs w:val="24"/>
              </w:rPr>
              <w:t>. All other C roads are inspected quarterly and U roads are inspected annually.</w:t>
            </w:r>
          </w:p>
          <w:p w:rsidR="00064B9F" w:rsidRPr="00335A86" w:rsidRDefault="00064B9F" w:rsidP="00C539AA">
            <w:pPr>
              <w:spacing w:after="0" w:line="240" w:lineRule="auto"/>
              <w:rPr>
                <w:sz w:val="24"/>
                <w:szCs w:val="24"/>
              </w:rPr>
            </w:pPr>
            <w:r>
              <w:rPr>
                <w:b/>
                <w:sz w:val="24"/>
                <w:szCs w:val="24"/>
              </w:rPr>
              <w:t xml:space="preserve">Potholes: </w:t>
            </w:r>
            <w:r>
              <w:rPr>
                <w:sz w:val="24"/>
                <w:szCs w:val="24"/>
              </w:rPr>
              <w:t>CG had been to a briefing by BBLP and outlined the criteria for pothole filling. Category 1 potholes are deemed to require prompt attention because they represent an immediate or imminent hazard or because there is a risk of short term structural deterioration.  They arise in high risk areas (A&amp;B roads and prestige footways) and will be addressed within 24 hours, permanent repairs to be done within 7 days. Category 2 potholes are deemed not to represent an immediate or imminent hazard and are then further prioritised and can be left for 2 months. BBLP do not have enough money or staff to adequately deal with the road issues in the county. It costs £60 to repair a pothole, 90% of this goes in staff getting to the location, and the capital budget allows for 3 pothole repairs per mile.</w:t>
            </w:r>
          </w:p>
          <w:p w:rsidR="00064B9F" w:rsidRPr="00335A86" w:rsidRDefault="00064B9F" w:rsidP="006533F2">
            <w:pPr>
              <w:spacing w:after="0" w:line="240" w:lineRule="auto"/>
              <w:rPr>
                <w:sz w:val="24"/>
                <w:szCs w:val="24"/>
              </w:rPr>
            </w:pPr>
          </w:p>
        </w:tc>
        <w:tc>
          <w:tcPr>
            <w:tcW w:w="1091" w:type="dxa"/>
          </w:tcPr>
          <w:p w:rsidR="00064B9F" w:rsidRPr="00B84B9F" w:rsidRDefault="00064B9F" w:rsidP="005540BD">
            <w:pPr>
              <w:spacing w:after="0" w:line="240" w:lineRule="auto"/>
              <w:jc w:val="center"/>
              <w:rPr>
                <w:b/>
                <w:color w:val="993366"/>
                <w:sz w:val="24"/>
                <w:szCs w:val="24"/>
              </w:rPr>
            </w:pPr>
          </w:p>
          <w:p w:rsidR="00064B9F" w:rsidRPr="00B84B9F" w:rsidRDefault="00064B9F" w:rsidP="005540BD">
            <w:pPr>
              <w:spacing w:after="0" w:line="240" w:lineRule="auto"/>
              <w:jc w:val="center"/>
              <w:rPr>
                <w:b/>
                <w:color w:val="993366"/>
                <w:sz w:val="24"/>
                <w:szCs w:val="24"/>
              </w:rPr>
            </w:pPr>
          </w:p>
          <w:p w:rsidR="00064B9F" w:rsidRPr="00B84B9F" w:rsidRDefault="00064B9F" w:rsidP="005540BD">
            <w:pPr>
              <w:spacing w:after="0" w:line="240" w:lineRule="auto"/>
              <w:jc w:val="center"/>
              <w:rPr>
                <w:b/>
                <w:color w:val="993366"/>
                <w:sz w:val="24"/>
                <w:szCs w:val="24"/>
              </w:rPr>
            </w:pPr>
          </w:p>
        </w:tc>
      </w:tr>
      <w:tr w:rsidR="00064B9F" w:rsidRPr="00B84B9F" w:rsidTr="00CB797F">
        <w:trPr>
          <w:trHeight w:val="70"/>
        </w:trPr>
        <w:tc>
          <w:tcPr>
            <w:tcW w:w="602" w:type="dxa"/>
          </w:tcPr>
          <w:p w:rsidR="00064B9F" w:rsidRPr="00DC27A5" w:rsidRDefault="00064B9F" w:rsidP="005540BD">
            <w:pPr>
              <w:spacing w:after="0" w:line="240" w:lineRule="auto"/>
              <w:ind w:left="142"/>
              <w:rPr>
                <w:b/>
                <w:sz w:val="24"/>
                <w:szCs w:val="24"/>
              </w:rPr>
            </w:pPr>
            <w:r w:rsidRPr="00DC27A5">
              <w:rPr>
                <w:b/>
                <w:sz w:val="24"/>
                <w:szCs w:val="24"/>
              </w:rPr>
              <w:t>4</w:t>
            </w:r>
          </w:p>
        </w:tc>
        <w:tc>
          <w:tcPr>
            <w:tcW w:w="8858" w:type="dxa"/>
          </w:tcPr>
          <w:p w:rsidR="00064B9F" w:rsidRPr="00DC27A5" w:rsidRDefault="00064B9F" w:rsidP="008C5D7A">
            <w:pPr>
              <w:spacing w:after="0" w:line="240" w:lineRule="auto"/>
              <w:rPr>
                <w:b/>
                <w:sz w:val="24"/>
                <w:szCs w:val="24"/>
              </w:rPr>
            </w:pPr>
            <w:r w:rsidRPr="00DC27A5">
              <w:rPr>
                <w:b/>
                <w:sz w:val="24"/>
                <w:szCs w:val="24"/>
              </w:rPr>
              <w:t xml:space="preserve">To adopt the minutes of previous meeting: 10 April 2017:  </w:t>
            </w:r>
          </w:p>
          <w:p w:rsidR="00064B9F" w:rsidRPr="00DC27A5" w:rsidRDefault="00064B9F" w:rsidP="008C5D7A">
            <w:pPr>
              <w:spacing w:after="0" w:line="240" w:lineRule="auto"/>
              <w:rPr>
                <w:sz w:val="24"/>
                <w:szCs w:val="24"/>
              </w:rPr>
            </w:pPr>
            <w:r w:rsidRPr="00DC27A5">
              <w:rPr>
                <w:sz w:val="24"/>
                <w:szCs w:val="24"/>
              </w:rPr>
              <w:t xml:space="preserve">The minutes of the 10 April 2017 meeting were proposed as a true record. Proposer - GP; Seconded - AD. </w:t>
            </w:r>
            <w:r w:rsidRPr="00DC27A5">
              <w:rPr>
                <w:b/>
                <w:sz w:val="24"/>
                <w:szCs w:val="24"/>
              </w:rPr>
              <w:t>ACCEPTED</w:t>
            </w:r>
            <w:r w:rsidRPr="00DC27A5">
              <w:rPr>
                <w:sz w:val="24"/>
                <w:szCs w:val="24"/>
              </w:rPr>
              <w:t xml:space="preserve"> unanimously. The chairman signed the minutes.</w:t>
            </w:r>
          </w:p>
          <w:p w:rsidR="00064B9F" w:rsidRPr="00DC27A5" w:rsidRDefault="00064B9F" w:rsidP="00C539AA">
            <w:pPr>
              <w:spacing w:after="0" w:line="240" w:lineRule="auto"/>
              <w:rPr>
                <w:b/>
                <w:sz w:val="24"/>
                <w:szCs w:val="24"/>
              </w:rPr>
            </w:pPr>
          </w:p>
        </w:tc>
        <w:tc>
          <w:tcPr>
            <w:tcW w:w="1091" w:type="dxa"/>
          </w:tcPr>
          <w:p w:rsidR="00064B9F" w:rsidRPr="00B84B9F" w:rsidRDefault="00064B9F" w:rsidP="005540BD">
            <w:pPr>
              <w:spacing w:after="0" w:line="240" w:lineRule="auto"/>
              <w:jc w:val="center"/>
              <w:rPr>
                <w:b/>
                <w:color w:val="993366"/>
                <w:sz w:val="24"/>
                <w:szCs w:val="24"/>
              </w:rPr>
            </w:pPr>
          </w:p>
          <w:p w:rsidR="00064B9F" w:rsidRPr="00B84B9F" w:rsidRDefault="00064B9F" w:rsidP="005540BD">
            <w:pPr>
              <w:spacing w:after="0" w:line="240" w:lineRule="auto"/>
              <w:jc w:val="center"/>
              <w:rPr>
                <w:b/>
                <w:color w:val="993366"/>
                <w:sz w:val="24"/>
                <w:szCs w:val="24"/>
              </w:rPr>
            </w:pPr>
          </w:p>
          <w:p w:rsidR="00064B9F" w:rsidRPr="00B84B9F" w:rsidRDefault="00064B9F" w:rsidP="005540BD">
            <w:pPr>
              <w:spacing w:after="0" w:line="240" w:lineRule="auto"/>
              <w:jc w:val="center"/>
              <w:rPr>
                <w:b/>
                <w:color w:val="993366"/>
                <w:sz w:val="24"/>
                <w:szCs w:val="24"/>
              </w:rPr>
            </w:pPr>
          </w:p>
          <w:p w:rsidR="00064B9F" w:rsidRPr="00B84B9F" w:rsidRDefault="00064B9F" w:rsidP="005540BD">
            <w:pPr>
              <w:spacing w:after="0" w:line="240" w:lineRule="auto"/>
              <w:jc w:val="center"/>
              <w:rPr>
                <w:b/>
                <w:color w:val="993366"/>
                <w:sz w:val="24"/>
                <w:szCs w:val="24"/>
              </w:rPr>
            </w:pPr>
          </w:p>
        </w:tc>
      </w:tr>
      <w:tr w:rsidR="00064B9F" w:rsidRPr="00B84B9F" w:rsidTr="00CB797F">
        <w:trPr>
          <w:trHeight w:val="585"/>
        </w:trPr>
        <w:tc>
          <w:tcPr>
            <w:tcW w:w="602" w:type="dxa"/>
          </w:tcPr>
          <w:p w:rsidR="00064B9F" w:rsidRPr="009C13FE" w:rsidRDefault="00064B9F" w:rsidP="005540BD">
            <w:pPr>
              <w:spacing w:after="0" w:line="240" w:lineRule="auto"/>
              <w:ind w:left="142"/>
              <w:rPr>
                <w:b/>
                <w:sz w:val="24"/>
                <w:szCs w:val="24"/>
              </w:rPr>
            </w:pPr>
            <w:r w:rsidRPr="009C13FE">
              <w:rPr>
                <w:b/>
                <w:sz w:val="24"/>
                <w:szCs w:val="24"/>
              </w:rPr>
              <w:t>5</w:t>
            </w:r>
          </w:p>
        </w:tc>
        <w:tc>
          <w:tcPr>
            <w:tcW w:w="8858" w:type="dxa"/>
          </w:tcPr>
          <w:p w:rsidR="00064B9F" w:rsidRPr="001C1100" w:rsidRDefault="00064B9F" w:rsidP="00A159C2">
            <w:pPr>
              <w:spacing w:after="0" w:line="240" w:lineRule="auto"/>
              <w:rPr>
                <w:b/>
                <w:sz w:val="24"/>
                <w:szCs w:val="24"/>
              </w:rPr>
            </w:pPr>
            <w:r w:rsidRPr="001C1100">
              <w:rPr>
                <w:b/>
                <w:sz w:val="24"/>
                <w:szCs w:val="24"/>
              </w:rPr>
              <w:t>Update on matters previously considered:</w:t>
            </w:r>
          </w:p>
          <w:p w:rsidR="00064B9F" w:rsidRPr="001C1100" w:rsidRDefault="00064B9F" w:rsidP="00A159C2">
            <w:pPr>
              <w:spacing w:after="0" w:line="240" w:lineRule="auto"/>
              <w:rPr>
                <w:sz w:val="24"/>
                <w:szCs w:val="24"/>
              </w:rPr>
            </w:pPr>
            <w:r w:rsidRPr="001C1100">
              <w:rPr>
                <w:b/>
                <w:sz w:val="24"/>
                <w:szCs w:val="24"/>
              </w:rPr>
              <w:t xml:space="preserve">5.1 Street Lights –  </w:t>
            </w:r>
            <w:r w:rsidRPr="001C1100">
              <w:rPr>
                <w:sz w:val="24"/>
                <w:szCs w:val="24"/>
              </w:rPr>
              <w:t>At April’s meeting in view of the complications and expense in trying to disconnect and remove</w:t>
            </w:r>
            <w:r>
              <w:rPr>
                <w:sz w:val="24"/>
                <w:szCs w:val="24"/>
              </w:rPr>
              <w:t xml:space="preserve"> parish council owned </w:t>
            </w:r>
            <w:r w:rsidRPr="001C1100">
              <w:rPr>
                <w:sz w:val="24"/>
                <w:szCs w:val="24"/>
              </w:rPr>
              <w:t>street lights</w:t>
            </w:r>
            <w:r>
              <w:rPr>
                <w:sz w:val="24"/>
                <w:szCs w:val="24"/>
              </w:rPr>
              <w:t>,</w:t>
            </w:r>
            <w:r w:rsidRPr="001C1100">
              <w:rPr>
                <w:sz w:val="24"/>
                <w:szCs w:val="24"/>
              </w:rPr>
              <w:t xml:space="preserve"> WGPC decided to keep them and get them properly upgraded, repaired and maintained.</w:t>
            </w:r>
            <w:r>
              <w:rPr>
                <w:sz w:val="24"/>
                <w:szCs w:val="24"/>
              </w:rPr>
              <w:t xml:space="preserve"> Money for this is to come from the 3 year budget plan. </w:t>
            </w:r>
            <w:r w:rsidRPr="001C1100">
              <w:rPr>
                <w:sz w:val="24"/>
                <w:szCs w:val="24"/>
              </w:rPr>
              <w:t xml:space="preserve"> A site meeting with VH, JR and Vince Beecham, BBLP’s Street Lights Supervisor, has been arranged for Thursday 11 May. </w:t>
            </w:r>
          </w:p>
          <w:p w:rsidR="00064B9F" w:rsidRPr="001C1100" w:rsidRDefault="00064B9F" w:rsidP="00A159C2">
            <w:pPr>
              <w:spacing w:after="0" w:line="240" w:lineRule="auto"/>
              <w:rPr>
                <w:sz w:val="24"/>
                <w:szCs w:val="24"/>
              </w:rPr>
            </w:pPr>
            <w:r w:rsidRPr="001C1100">
              <w:rPr>
                <w:b/>
                <w:sz w:val="24"/>
                <w:szCs w:val="24"/>
              </w:rPr>
              <w:t>5.2</w:t>
            </w:r>
            <w:r w:rsidRPr="001C1100">
              <w:rPr>
                <w:sz w:val="24"/>
                <w:szCs w:val="24"/>
              </w:rPr>
              <w:t xml:space="preserve"> </w:t>
            </w:r>
            <w:r w:rsidRPr="001C1100">
              <w:rPr>
                <w:b/>
                <w:sz w:val="24"/>
                <w:szCs w:val="24"/>
              </w:rPr>
              <w:t xml:space="preserve">Road Safety in Wigmore: </w:t>
            </w:r>
            <w:r w:rsidRPr="001C1100">
              <w:rPr>
                <w:sz w:val="24"/>
                <w:szCs w:val="24"/>
              </w:rPr>
              <w:t xml:space="preserve"> JR had obtained a quote for 2 </w:t>
            </w:r>
            <w:r w:rsidRPr="001C1100">
              <w:rPr>
                <w:i/>
                <w:sz w:val="24"/>
                <w:szCs w:val="24"/>
              </w:rPr>
              <w:t>‘No footway’</w:t>
            </w:r>
            <w:r w:rsidRPr="001C1100">
              <w:rPr>
                <w:sz w:val="24"/>
                <w:szCs w:val="24"/>
              </w:rPr>
              <w:t xml:space="preserve"> signs from SignRite but councillors felt it was too expensive and included un-necessary poles GP and BC will investigate other sign manufacturers prices.</w:t>
            </w:r>
          </w:p>
          <w:p w:rsidR="00064B9F" w:rsidRPr="001C1100" w:rsidRDefault="00064B9F" w:rsidP="00A159C2">
            <w:pPr>
              <w:spacing w:after="0" w:line="240" w:lineRule="auto"/>
              <w:rPr>
                <w:sz w:val="24"/>
                <w:szCs w:val="24"/>
              </w:rPr>
            </w:pPr>
            <w:r w:rsidRPr="001C1100">
              <w:rPr>
                <w:b/>
                <w:sz w:val="24"/>
                <w:szCs w:val="24"/>
              </w:rPr>
              <w:t xml:space="preserve">5.3 State of roads in N. Herefordshire: </w:t>
            </w:r>
            <w:r w:rsidRPr="001C1100">
              <w:rPr>
                <w:sz w:val="24"/>
                <w:szCs w:val="24"/>
              </w:rPr>
              <w:t xml:space="preserve">VH and AD had attended a parish councils’ briefing by BBLP. VH had challenged BBLP’s Alastair MacDonald about the very poor state of the rural roads in the county. The response was that there is no money and </w:t>
            </w:r>
            <w:r>
              <w:rPr>
                <w:sz w:val="24"/>
                <w:szCs w:val="24"/>
              </w:rPr>
              <w:t xml:space="preserve">there are even </w:t>
            </w:r>
            <w:r w:rsidRPr="001C1100">
              <w:rPr>
                <w:sz w:val="24"/>
                <w:szCs w:val="24"/>
              </w:rPr>
              <w:t>fewer staff to maintain the roads as BBLP would like to do. CG has said that residents should continue to report potholes to BBLP or herself.</w:t>
            </w:r>
          </w:p>
          <w:p w:rsidR="00064B9F" w:rsidRPr="001C1100" w:rsidRDefault="00064B9F" w:rsidP="00A159C2">
            <w:pPr>
              <w:spacing w:after="0" w:line="240" w:lineRule="auto"/>
              <w:rPr>
                <w:sz w:val="24"/>
                <w:szCs w:val="24"/>
              </w:rPr>
            </w:pPr>
            <w:r w:rsidRPr="001C1100">
              <w:rPr>
                <w:b/>
                <w:sz w:val="24"/>
                <w:szCs w:val="24"/>
              </w:rPr>
              <w:t xml:space="preserve">5.4 Issues re dogs and dog owners in Wigmore: </w:t>
            </w:r>
            <w:r w:rsidRPr="001C1100">
              <w:rPr>
                <w:sz w:val="24"/>
                <w:szCs w:val="24"/>
              </w:rPr>
              <w:t>JR has bought ten ‘Polite Notice’ signs for displaying around Wigmore. GP can obtain plastic ties so that they can be put up.</w:t>
            </w:r>
          </w:p>
          <w:p w:rsidR="00064B9F" w:rsidRPr="001C1100" w:rsidRDefault="00064B9F" w:rsidP="00B51CC7">
            <w:pPr>
              <w:spacing w:after="0" w:line="240" w:lineRule="auto"/>
              <w:ind w:left="360"/>
              <w:rPr>
                <w:b/>
                <w:sz w:val="24"/>
                <w:szCs w:val="24"/>
              </w:rPr>
            </w:pPr>
          </w:p>
        </w:tc>
        <w:tc>
          <w:tcPr>
            <w:tcW w:w="1091" w:type="dxa"/>
          </w:tcPr>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r>
              <w:rPr>
                <w:b/>
                <w:sz w:val="24"/>
                <w:szCs w:val="24"/>
              </w:rPr>
              <w:t>GP &amp; BC</w:t>
            </w: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5578A4">
            <w:pPr>
              <w:spacing w:after="0" w:line="240" w:lineRule="auto"/>
              <w:jc w:val="center"/>
              <w:rPr>
                <w:b/>
                <w:sz w:val="24"/>
                <w:szCs w:val="24"/>
              </w:rPr>
            </w:pPr>
          </w:p>
          <w:p w:rsidR="00064B9F" w:rsidRPr="001C1100" w:rsidRDefault="00064B9F" w:rsidP="001C1100">
            <w:pPr>
              <w:spacing w:after="0" w:line="240" w:lineRule="auto"/>
              <w:jc w:val="center"/>
              <w:rPr>
                <w:b/>
                <w:sz w:val="24"/>
                <w:szCs w:val="24"/>
              </w:rPr>
            </w:pPr>
            <w:r w:rsidRPr="001C1100">
              <w:rPr>
                <w:b/>
                <w:sz w:val="24"/>
                <w:szCs w:val="24"/>
              </w:rPr>
              <w:t>GP</w:t>
            </w:r>
          </w:p>
          <w:p w:rsidR="00064B9F" w:rsidRPr="001C1100" w:rsidRDefault="00064B9F" w:rsidP="006A4396">
            <w:pPr>
              <w:spacing w:after="0" w:line="240" w:lineRule="auto"/>
              <w:jc w:val="center"/>
              <w:rPr>
                <w:b/>
                <w:sz w:val="24"/>
                <w:szCs w:val="24"/>
              </w:rPr>
            </w:pPr>
          </w:p>
        </w:tc>
      </w:tr>
      <w:tr w:rsidR="00064B9F" w:rsidRPr="00B84B9F" w:rsidTr="00CB797F">
        <w:trPr>
          <w:trHeight w:val="70"/>
        </w:trPr>
        <w:tc>
          <w:tcPr>
            <w:tcW w:w="602" w:type="dxa"/>
          </w:tcPr>
          <w:p w:rsidR="00064B9F" w:rsidRPr="0036528A" w:rsidRDefault="00064B9F" w:rsidP="005540BD">
            <w:pPr>
              <w:spacing w:after="0" w:line="240" w:lineRule="auto"/>
              <w:ind w:left="142"/>
              <w:rPr>
                <w:b/>
                <w:sz w:val="24"/>
                <w:szCs w:val="24"/>
              </w:rPr>
            </w:pPr>
            <w:r w:rsidRPr="0036528A">
              <w:rPr>
                <w:b/>
                <w:sz w:val="24"/>
                <w:szCs w:val="24"/>
              </w:rPr>
              <w:t>6</w:t>
            </w:r>
          </w:p>
        </w:tc>
        <w:tc>
          <w:tcPr>
            <w:tcW w:w="8858" w:type="dxa"/>
          </w:tcPr>
          <w:p w:rsidR="00064B9F" w:rsidRPr="0036528A" w:rsidRDefault="00064B9F" w:rsidP="0036528A">
            <w:pPr>
              <w:spacing w:after="0" w:line="240" w:lineRule="auto"/>
              <w:rPr>
                <w:sz w:val="24"/>
                <w:szCs w:val="24"/>
              </w:rPr>
            </w:pPr>
            <w:r w:rsidRPr="0036528A">
              <w:rPr>
                <w:b/>
                <w:sz w:val="24"/>
                <w:szCs w:val="24"/>
              </w:rPr>
              <w:t>Finance:  All Payments</w:t>
            </w:r>
            <w:r w:rsidRPr="0036528A">
              <w:rPr>
                <w:sz w:val="24"/>
                <w:szCs w:val="24"/>
              </w:rPr>
              <w:t xml:space="preserve"> from the General Fund as shown below to be paid. Proposer - HL; Seconded – CM. </w:t>
            </w:r>
            <w:r w:rsidRPr="0036528A">
              <w:rPr>
                <w:b/>
                <w:sz w:val="24"/>
                <w:szCs w:val="24"/>
              </w:rPr>
              <w:t xml:space="preserve">APPROVED </w:t>
            </w:r>
            <w:r w:rsidRPr="0036528A">
              <w:rPr>
                <w:sz w:val="24"/>
                <w:szCs w:val="24"/>
              </w:rPr>
              <w:t xml:space="preserve">unanimously. </w:t>
            </w:r>
          </w:p>
        </w:tc>
        <w:tc>
          <w:tcPr>
            <w:tcW w:w="1091" w:type="dxa"/>
          </w:tcPr>
          <w:p w:rsidR="00064B9F" w:rsidRPr="00B84B9F" w:rsidRDefault="00064B9F" w:rsidP="00702A91">
            <w:pPr>
              <w:spacing w:after="0" w:line="240" w:lineRule="auto"/>
              <w:jc w:val="center"/>
              <w:rPr>
                <w:b/>
                <w:color w:val="993366"/>
                <w:sz w:val="24"/>
                <w:szCs w:val="24"/>
              </w:rPr>
            </w:pPr>
          </w:p>
          <w:p w:rsidR="00064B9F" w:rsidRPr="00B84B9F" w:rsidRDefault="00064B9F" w:rsidP="00702A91">
            <w:pPr>
              <w:spacing w:after="0" w:line="240" w:lineRule="auto"/>
              <w:jc w:val="center"/>
              <w:rPr>
                <w:b/>
                <w:color w:val="993366"/>
                <w:sz w:val="24"/>
                <w:szCs w:val="24"/>
              </w:rPr>
            </w:pPr>
          </w:p>
          <w:p w:rsidR="00064B9F" w:rsidRPr="00B84B9F" w:rsidRDefault="00064B9F" w:rsidP="002B078D">
            <w:pPr>
              <w:spacing w:after="0" w:line="240" w:lineRule="auto"/>
              <w:jc w:val="center"/>
              <w:rPr>
                <w:b/>
                <w:color w:val="993366"/>
                <w:sz w:val="24"/>
                <w:szCs w:val="24"/>
              </w:rPr>
            </w:pPr>
          </w:p>
        </w:tc>
      </w:tr>
      <w:tr w:rsidR="00064B9F" w:rsidRPr="00B84B9F" w:rsidTr="00CB797F">
        <w:trPr>
          <w:trHeight w:val="460"/>
        </w:trPr>
        <w:tc>
          <w:tcPr>
            <w:tcW w:w="602" w:type="dxa"/>
          </w:tcPr>
          <w:p w:rsidR="00064B9F" w:rsidRPr="0036528A" w:rsidRDefault="00064B9F" w:rsidP="005540BD">
            <w:pPr>
              <w:spacing w:after="0" w:line="240" w:lineRule="auto"/>
              <w:ind w:left="142"/>
              <w:rPr>
                <w:b/>
                <w:sz w:val="24"/>
                <w:szCs w:val="24"/>
              </w:rPr>
            </w:pPr>
            <w:r w:rsidRPr="0036528A">
              <w:rPr>
                <w:b/>
                <w:sz w:val="24"/>
                <w:szCs w:val="24"/>
              </w:rPr>
              <w:t>7</w:t>
            </w:r>
          </w:p>
        </w:tc>
        <w:tc>
          <w:tcPr>
            <w:tcW w:w="8858" w:type="dxa"/>
          </w:tcPr>
          <w:p w:rsidR="00064B9F" w:rsidRDefault="00064B9F" w:rsidP="006E7B1F">
            <w:pPr>
              <w:spacing w:after="0" w:line="240" w:lineRule="auto"/>
              <w:rPr>
                <w:b/>
                <w:sz w:val="24"/>
                <w:szCs w:val="24"/>
              </w:rPr>
            </w:pPr>
            <w:r w:rsidRPr="0036528A">
              <w:rPr>
                <w:b/>
                <w:sz w:val="24"/>
                <w:szCs w:val="24"/>
              </w:rPr>
              <w:t>2017-2018 Lengthsman/P3 Schemes:</w:t>
            </w:r>
            <w:r>
              <w:rPr>
                <w:b/>
                <w:sz w:val="24"/>
                <w:szCs w:val="24"/>
              </w:rPr>
              <w:t xml:space="preserve"> </w:t>
            </w:r>
          </w:p>
          <w:p w:rsidR="00064B9F" w:rsidRDefault="00064B9F" w:rsidP="006E7B1F">
            <w:pPr>
              <w:spacing w:after="0" w:line="240" w:lineRule="auto"/>
              <w:rPr>
                <w:sz w:val="24"/>
                <w:szCs w:val="24"/>
              </w:rPr>
            </w:pPr>
            <w:r>
              <w:rPr>
                <w:b/>
                <w:sz w:val="24"/>
                <w:szCs w:val="24"/>
              </w:rPr>
              <w:t xml:space="preserve">7.1 Lengthsman : </w:t>
            </w:r>
            <w:r>
              <w:rPr>
                <w:sz w:val="24"/>
                <w:szCs w:val="24"/>
              </w:rPr>
              <w:t xml:space="preserve">It was </w:t>
            </w:r>
            <w:r w:rsidRPr="00944781">
              <w:rPr>
                <w:b/>
                <w:sz w:val="24"/>
                <w:szCs w:val="24"/>
              </w:rPr>
              <w:t>AGREED</w:t>
            </w:r>
            <w:r>
              <w:rPr>
                <w:sz w:val="24"/>
                <w:szCs w:val="24"/>
              </w:rPr>
              <w:t xml:space="preserve"> to ask D C Gardening to take on the maintenance of the ditches and grips throughout the parish, to tidy up verges and pavements and to maintain the PROWs in the parishes under AD’s instructions. VH will meet with Dave Campbell to establish what areas are to be maintained especially in Wigmore. The contracts with S L Woodfield and I Beavan are to continue. JR to send out the contracts. </w:t>
            </w:r>
          </w:p>
          <w:p w:rsidR="00064B9F" w:rsidRDefault="00064B9F" w:rsidP="006E7B1F">
            <w:pPr>
              <w:spacing w:after="0" w:line="240" w:lineRule="auto"/>
              <w:rPr>
                <w:sz w:val="24"/>
                <w:szCs w:val="24"/>
              </w:rPr>
            </w:pPr>
            <w:r>
              <w:rPr>
                <w:sz w:val="24"/>
                <w:szCs w:val="24"/>
              </w:rPr>
              <w:t xml:space="preserve">JJ commented that Bury Lane Playing Field needed topping off as the docks are getting out of hand. It was </w:t>
            </w:r>
            <w:r w:rsidRPr="00944781">
              <w:rPr>
                <w:b/>
                <w:sz w:val="24"/>
                <w:szCs w:val="24"/>
              </w:rPr>
              <w:t>AGREED</w:t>
            </w:r>
            <w:r>
              <w:rPr>
                <w:sz w:val="24"/>
                <w:szCs w:val="24"/>
              </w:rPr>
              <w:t xml:space="preserve"> to ask Charles Poole to do this job as he did the same last year as a one off. </w:t>
            </w:r>
          </w:p>
          <w:p w:rsidR="00064B9F" w:rsidRDefault="00064B9F" w:rsidP="006E7B1F">
            <w:pPr>
              <w:spacing w:after="0" w:line="240" w:lineRule="auto"/>
              <w:rPr>
                <w:sz w:val="24"/>
                <w:szCs w:val="24"/>
              </w:rPr>
            </w:pPr>
            <w:r>
              <w:rPr>
                <w:sz w:val="24"/>
                <w:szCs w:val="24"/>
              </w:rPr>
              <w:t>It was also noted that the hedge on the A4110 belonging to Bank Cottage is spreading onto the road resulting in vehicles cutting in to the verge and destroying it. JR to write to owners and ask them to cut back the hedge. Failing that WGPC can arrange for the work to be done and charged to the owners.</w:t>
            </w:r>
          </w:p>
          <w:p w:rsidR="00064B9F" w:rsidRPr="00A16C61" w:rsidRDefault="00064B9F" w:rsidP="006E7B1F">
            <w:pPr>
              <w:spacing w:after="0" w:line="240" w:lineRule="auto"/>
              <w:rPr>
                <w:sz w:val="24"/>
                <w:szCs w:val="24"/>
              </w:rPr>
            </w:pPr>
            <w:r w:rsidRPr="00A16C61">
              <w:rPr>
                <w:b/>
                <w:sz w:val="24"/>
                <w:szCs w:val="24"/>
              </w:rPr>
              <w:t>7.2 Parish footpaths officer’</w:t>
            </w:r>
            <w:r>
              <w:rPr>
                <w:b/>
                <w:sz w:val="24"/>
                <w:szCs w:val="24"/>
              </w:rPr>
              <w:t xml:space="preserve">s report: </w:t>
            </w:r>
            <w:r>
              <w:rPr>
                <w:sz w:val="24"/>
                <w:szCs w:val="24"/>
              </w:rPr>
              <w:t xml:space="preserve">Most footpaths in the WGPC parishes are passable. Two have been closed due to damaged footbridges – ET3 in Elton and WQ1 in Wigmore. The closure notice initially states it will be for 3 weeks which then becomes, 3 months, 6 months and then 12 months as is the case with WQ1. Mike Brookes, Locality Steward is aware of the situation. Footpath WQ6 (Jacob’s Ladder) needs strimming now and WQ2 (to The Castle) has weeds growing through the new path but this can wait for a month. JR to ask D C Gardening to attend to these jobs. </w:t>
            </w:r>
          </w:p>
          <w:p w:rsidR="00064B9F" w:rsidRPr="0036528A" w:rsidRDefault="00064B9F" w:rsidP="0036528A">
            <w:pPr>
              <w:spacing w:after="0" w:line="240" w:lineRule="auto"/>
              <w:rPr>
                <w:sz w:val="24"/>
                <w:szCs w:val="24"/>
              </w:rPr>
            </w:pPr>
          </w:p>
        </w:tc>
        <w:tc>
          <w:tcPr>
            <w:tcW w:w="1091" w:type="dxa"/>
          </w:tcPr>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Pr="00944781" w:rsidRDefault="00064B9F" w:rsidP="003D656A">
            <w:pPr>
              <w:spacing w:after="0" w:line="240" w:lineRule="auto"/>
              <w:jc w:val="center"/>
              <w:rPr>
                <w:b/>
                <w:sz w:val="24"/>
                <w:szCs w:val="24"/>
              </w:rPr>
            </w:pPr>
            <w:r w:rsidRPr="00944781">
              <w:rPr>
                <w:b/>
                <w:sz w:val="24"/>
                <w:szCs w:val="24"/>
              </w:rPr>
              <w:t>JR</w:t>
            </w:r>
          </w:p>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Pr="00B84B9F" w:rsidRDefault="00064B9F" w:rsidP="003D656A">
            <w:pPr>
              <w:spacing w:after="0" w:line="240" w:lineRule="auto"/>
              <w:jc w:val="center"/>
              <w:rPr>
                <w:b/>
                <w:color w:val="993366"/>
                <w:sz w:val="24"/>
                <w:szCs w:val="24"/>
              </w:rPr>
            </w:pPr>
          </w:p>
          <w:p w:rsidR="00064B9F" w:rsidRDefault="00064B9F" w:rsidP="003D656A">
            <w:pPr>
              <w:spacing w:after="0" w:line="240" w:lineRule="auto"/>
              <w:jc w:val="center"/>
              <w:rPr>
                <w:b/>
                <w:color w:val="993366"/>
                <w:sz w:val="24"/>
                <w:szCs w:val="24"/>
              </w:rPr>
            </w:pPr>
          </w:p>
          <w:p w:rsidR="00064B9F" w:rsidRPr="00944781" w:rsidRDefault="00064B9F" w:rsidP="003D656A">
            <w:pPr>
              <w:spacing w:after="0" w:line="240" w:lineRule="auto"/>
              <w:jc w:val="center"/>
              <w:rPr>
                <w:b/>
                <w:sz w:val="24"/>
                <w:szCs w:val="24"/>
              </w:rPr>
            </w:pPr>
            <w:r w:rsidRPr="00944781">
              <w:rPr>
                <w:b/>
                <w:sz w:val="24"/>
                <w:szCs w:val="24"/>
              </w:rPr>
              <w:t>JR</w:t>
            </w:r>
          </w:p>
          <w:p w:rsidR="00064B9F" w:rsidRDefault="00064B9F" w:rsidP="003D656A">
            <w:pPr>
              <w:spacing w:after="0" w:line="240" w:lineRule="auto"/>
              <w:jc w:val="center"/>
              <w:rPr>
                <w:b/>
                <w:color w:val="993366"/>
                <w:sz w:val="24"/>
                <w:szCs w:val="24"/>
              </w:rPr>
            </w:pPr>
          </w:p>
          <w:p w:rsidR="00064B9F" w:rsidRDefault="00064B9F" w:rsidP="003D656A">
            <w:pPr>
              <w:spacing w:after="0" w:line="240" w:lineRule="auto"/>
              <w:jc w:val="center"/>
              <w:rPr>
                <w:b/>
                <w:color w:val="993366"/>
                <w:sz w:val="24"/>
                <w:szCs w:val="24"/>
              </w:rPr>
            </w:pPr>
          </w:p>
          <w:p w:rsidR="00064B9F" w:rsidRDefault="00064B9F" w:rsidP="003D656A">
            <w:pPr>
              <w:spacing w:after="0" w:line="240" w:lineRule="auto"/>
              <w:jc w:val="center"/>
              <w:rPr>
                <w:b/>
                <w:color w:val="993366"/>
                <w:sz w:val="24"/>
                <w:szCs w:val="24"/>
              </w:rPr>
            </w:pPr>
          </w:p>
          <w:p w:rsidR="00064B9F" w:rsidRDefault="00064B9F" w:rsidP="003D656A">
            <w:pPr>
              <w:spacing w:after="0" w:line="240" w:lineRule="auto"/>
              <w:jc w:val="center"/>
              <w:rPr>
                <w:b/>
                <w:color w:val="993366"/>
                <w:sz w:val="24"/>
                <w:szCs w:val="24"/>
              </w:rPr>
            </w:pPr>
          </w:p>
          <w:p w:rsidR="00064B9F" w:rsidRDefault="00064B9F" w:rsidP="003D656A">
            <w:pPr>
              <w:spacing w:after="0" w:line="240" w:lineRule="auto"/>
              <w:jc w:val="center"/>
              <w:rPr>
                <w:b/>
                <w:color w:val="993366"/>
                <w:sz w:val="24"/>
                <w:szCs w:val="24"/>
              </w:rPr>
            </w:pPr>
          </w:p>
          <w:p w:rsidR="00064B9F" w:rsidRDefault="00064B9F" w:rsidP="003D656A">
            <w:pPr>
              <w:spacing w:after="0" w:line="240" w:lineRule="auto"/>
              <w:jc w:val="center"/>
              <w:rPr>
                <w:b/>
                <w:color w:val="993366"/>
                <w:sz w:val="24"/>
                <w:szCs w:val="24"/>
              </w:rPr>
            </w:pPr>
          </w:p>
          <w:p w:rsidR="00064B9F" w:rsidRPr="00204DD3" w:rsidRDefault="00064B9F" w:rsidP="003D656A">
            <w:pPr>
              <w:spacing w:after="0" w:line="240" w:lineRule="auto"/>
              <w:jc w:val="center"/>
              <w:rPr>
                <w:b/>
                <w:sz w:val="24"/>
                <w:szCs w:val="24"/>
              </w:rPr>
            </w:pPr>
            <w:r w:rsidRPr="00204DD3">
              <w:rPr>
                <w:b/>
                <w:sz w:val="24"/>
                <w:szCs w:val="24"/>
              </w:rPr>
              <w:t>JR</w:t>
            </w:r>
          </w:p>
        </w:tc>
      </w:tr>
      <w:tr w:rsidR="00064B9F" w:rsidRPr="00B84B9F" w:rsidTr="00CB797F">
        <w:trPr>
          <w:trHeight w:val="835"/>
        </w:trPr>
        <w:tc>
          <w:tcPr>
            <w:tcW w:w="602" w:type="dxa"/>
          </w:tcPr>
          <w:p w:rsidR="00064B9F" w:rsidRPr="00E87B52" w:rsidRDefault="00064B9F" w:rsidP="005540BD">
            <w:pPr>
              <w:spacing w:after="0" w:line="240" w:lineRule="auto"/>
              <w:ind w:left="142"/>
              <w:rPr>
                <w:b/>
                <w:sz w:val="24"/>
                <w:szCs w:val="24"/>
              </w:rPr>
            </w:pPr>
            <w:r w:rsidRPr="00E87B52">
              <w:rPr>
                <w:b/>
                <w:sz w:val="24"/>
                <w:szCs w:val="24"/>
              </w:rPr>
              <w:t>8</w:t>
            </w:r>
          </w:p>
        </w:tc>
        <w:tc>
          <w:tcPr>
            <w:tcW w:w="8858" w:type="dxa"/>
          </w:tcPr>
          <w:p w:rsidR="00064B9F" w:rsidRPr="00E87B52" w:rsidRDefault="00064B9F" w:rsidP="00CA3670">
            <w:pPr>
              <w:spacing w:after="0" w:line="240" w:lineRule="auto"/>
              <w:rPr>
                <w:b/>
                <w:sz w:val="24"/>
                <w:szCs w:val="24"/>
              </w:rPr>
            </w:pPr>
            <w:r w:rsidRPr="00E87B52">
              <w:rPr>
                <w:b/>
                <w:sz w:val="24"/>
                <w:szCs w:val="24"/>
              </w:rPr>
              <w:t>Planning:</w:t>
            </w:r>
          </w:p>
          <w:p w:rsidR="00064B9F" w:rsidRPr="00E87B52" w:rsidRDefault="00064B9F" w:rsidP="005F42A9">
            <w:pPr>
              <w:spacing w:after="0" w:line="240" w:lineRule="auto"/>
              <w:ind w:left="540" w:hanging="540"/>
              <w:rPr>
                <w:i/>
                <w:sz w:val="24"/>
                <w:szCs w:val="24"/>
              </w:rPr>
            </w:pPr>
            <w:r w:rsidRPr="00E87B52">
              <w:rPr>
                <w:b/>
                <w:sz w:val="24"/>
                <w:szCs w:val="24"/>
              </w:rPr>
              <w:t xml:space="preserve">8.1 </w:t>
            </w:r>
            <w:r w:rsidRPr="00E87B52">
              <w:rPr>
                <w:sz w:val="24"/>
                <w:szCs w:val="24"/>
              </w:rPr>
              <w:t xml:space="preserve">*171329 – Land at Wigmore Sewage Works, Wigmore - Proposed installation of a 20.0m lattice mast, supporting 3 no. antenna, 2 no. dishes, associated ground based equipment cabinets. </w:t>
            </w:r>
            <w:r w:rsidRPr="00E87B52">
              <w:rPr>
                <w:i/>
                <w:sz w:val="24"/>
                <w:szCs w:val="24"/>
              </w:rPr>
              <w:t>(See also Item 10)</w:t>
            </w:r>
          </w:p>
          <w:p w:rsidR="00064B9F" w:rsidRPr="00E87B52" w:rsidRDefault="00064B9F" w:rsidP="00614B11">
            <w:pPr>
              <w:spacing w:after="0" w:line="240" w:lineRule="auto"/>
              <w:rPr>
                <w:sz w:val="24"/>
                <w:szCs w:val="24"/>
              </w:rPr>
            </w:pPr>
            <w:r w:rsidRPr="00E87B52">
              <w:rPr>
                <w:sz w:val="24"/>
                <w:szCs w:val="24"/>
              </w:rPr>
              <w:t xml:space="preserve">Following discussion on this application, the councillors </w:t>
            </w:r>
            <w:r w:rsidRPr="00E87B52">
              <w:rPr>
                <w:b/>
                <w:sz w:val="24"/>
                <w:szCs w:val="24"/>
              </w:rPr>
              <w:t>DECIDED</w:t>
            </w:r>
            <w:r w:rsidRPr="00E87B52">
              <w:rPr>
                <w:sz w:val="24"/>
                <w:szCs w:val="24"/>
              </w:rPr>
              <w:t xml:space="preserve"> unanimously to   </w:t>
            </w:r>
          </w:p>
          <w:p w:rsidR="00064B9F" w:rsidRPr="00E87B52" w:rsidRDefault="00064B9F" w:rsidP="00614B11">
            <w:pPr>
              <w:spacing w:after="0" w:line="240" w:lineRule="auto"/>
              <w:rPr>
                <w:sz w:val="24"/>
                <w:szCs w:val="24"/>
              </w:rPr>
            </w:pPr>
            <w:r w:rsidRPr="00E87B52">
              <w:rPr>
                <w:sz w:val="24"/>
                <w:szCs w:val="24"/>
              </w:rPr>
              <w:t xml:space="preserve">       </w:t>
            </w:r>
            <w:r w:rsidRPr="00E87B52">
              <w:rPr>
                <w:sz w:val="24"/>
                <w:szCs w:val="24"/>
                <w:u w:val="single"/>
              </w:rPr>
              <w:t>object</w:t>
            </w:r>
            <w:r w:rsidRPr="00E87B52">
              <w:rPr>
                <w:sz w:val="24"/>
                <w:szCs w:val="24"/>
              </w:rPr>
              <w:t xml:space="preserve"> to this application on the following grounds:</w:t>
            </w:r>
          </w:p>
          <w:p w:rsidR="00064B9F" w:rsidRPr="00E87B52" w:rsidRDefault="00064B9F" w:rsidP="00F15464">
            <w:pPr>
              <w:numPr>
                <w:ilvl w:val="0"/>
                <w:numId w:val="43"/>
              </w:numPr>
              <w:spacing w:after="0" w:line="240" w:lineRule="auto"/>
              <w:rPr>
                <w:sz w:val="24"/>
                <w:szCs w:val="24"/>
              </w:rPr>
            </w:pPr>
            <w:r w:rsidRPr="00E87B52">
              <w:rPr>
                <w:sz w:val="24"/>
                <w:szCs w:val="24"/>
              </w:rPr>
              <w:t>the proposed location of the mast is immediately adjacent to a community</w:t>
            </w:r>
          </w:p>
          <w:p w:rsidR="00064B9F" w:rsidRPr="00E87B52" w:rsidRDefault="00064B9F" w:rsidP="009B0CF7">
            <w:pPr>
              <w:spacing w:after="0" w:line="240" w:lineRule="auto"/>
              <w:ind w:left="390"/>
              <w:rPr>
                <w:sz w:val="24"/>
                <w:szCs w:val="24"/>
              </w:rPr>
            </w:pPr>
            <w:r w:rsidRPr="00E87B52">
              <w:rPr>
                <w:sz w:val="24"/>
                <w:szCs w:val="24"/>
              </w:rPr>
              <w:t xml:space="preserve">       field used by children and residents. The mast will have a detrimental effect on </w:t>
            </w:r>
          </w:p>
          <w:p w:rsidR="00064B9F" w:rsidRPr="00E87B52" w:rsidRDefault="00064B9F" w:rsidP="009B0CF7">
            <w:pPr>
              <w:spacing w:after="0" w:line="240" w:lineRule="auto"/>
              <w:ind w:left="390"/>
              <w:rPr>
                <w:sz w:val="24"/>
                <w:szCs w:val="24"/>
              </w:rPr>
            </w:pPr>
            <w:r w:rsidRPr="00E87B52">
              <w:rPr>
                <w:sz w:val="24"/>
                <w:szCs w:val="24"/>
              </w:rPr>
              <w:t xml:space="preserve">       residents wishing to use the amenity and parents letting their children play </w:t>
            </w:r>
          </w:p>
          <w:p w:rsidR="00064B9F" w:rsidRPr="00E87B52" w:rsidRDefault="00064B9F" w:rsidP="009B0CF7">
            <w:pPr>
              <w:spacing w:after="0" w:line="240" w:lineRule="auto"/>
              <w:ind w:left="390"/>
              <w:rPr>
                <w:sz w:val="24"/>
                <w:szCs w:val="24"/>
              </w:rPr>
            </w:pPr>
            <w:r w:rsidRPr="00E87B52">
              <w:rPr>
                <w:sz w:val="24"/>
                <w:szCs w:val="24"/>
              </w:rPr>
              <w:t xml:space="preserve">       there because of health concerns.        </w:t>
            </w:r>
          </w:p>
          <w:p w:rsidR="00064B9F" w:rsidRPr="00E87B52" w:rsidRDefault="00064B9F" w:rsidP="00614B11">
            <w:pPr>
              <w:spacing w:after="0" w:line="240" w:lineRule="auto"/>
              <w:rPr>
                <w:sz w:val="24"/>
                <w:szCs w:val="24"/>
              </w:rPr>
            </w:pPr>
            <w:r w:rsidRPr="00E87B52">
              <w:rPr>
                <w:sz w:val="24"/>
                <w:szCs w:val="24"/>
              </w:rPr>
              <w:t xml:space="preserve">       b)   the proposed mast will overshadow, overlook and reduce the value of  </w:t>
            </w:r>
          </w:p>
          <w:p w:rsidR="00064B9F" w:rsidRPr="00E87B52" w:rsidRDefault="00064B9F" w:rsidP="00614B11">
            <w:pPr>
              <w:spacing w:after="0" w:line="240" w:lineRule="auto"/>
              <w:rPr>
                <w:sz w:val="24"/>
                <w:szCs w:val="24"/>
              </w:rPr>
            </w:pPr>
            <w:r w:rsidRPr="00E87B52">
              <w:rPr>
                <w:sz w:val="24"/>
                <w:szCs w:val="24"/>
              </w:rPr>
              <w:t xml:space="preserve">              neighbouring properties in Kings Meadow and Bury Court.</w:t>
            </w:r>
          </w:p>
          <w:p w:rsidR="00064B9F" w:rsidRPr="00E87B52" w:rsidRDefault="00064B9F" w:rsidP="00614B11">
            <w:pPr>
              <w:spacing w:after="0" w:line="240" w:lineRule="auto"/>
              <w:rPr>
                <w:sz w:val="24"/>
                <w:szCs w:val="24"/>
              </w:rPr>
            </w:pPr>
            <w:r w:rsidRPr="00E87B52">
              <w:rPr>
                <w:sz w:val="24"/>
                <w:szCs w:val="24"/>
              </w:rPr>
              <w:t xml:space="preserve">       c)   there is an another mast on Gatley Long Coppice that could be used.</w:t>
            </w:r>
          </w:p>
          <w:p w:rsidR="00064B9F" w:rsidRDefault="00064B9F" w:rsidP="00CA3670">
            <w:pPr>
              <w:tabs>
                <w:tab w:val="left" w:pos="395"/>
              </w:tabs>
              <w:spacing w:after="0" w:line="240" w:lineRule="auto"/>
              <w:rPr>
                <w:b/>
                <w:sz w:val="24"/>
                <w:szCs w:val="24"/>
              </w:rPr>
            </w:pPr>
          </w:p>
          <w:p w:rsidR="00064B9F" w:rsidRPr="00E87B52" w:rsidRDefault="00064B9F" w:rsidP="00CA3670">
            <w:pPr>
              <w:tabs>
                <w:tab w:val="left" w:pos="395"/>
              </w:tabs>
              <w:spacing w:after="0" w:line="240" w:lineRule="auto"/>
              <w:rPr>
                <w:sz w:val="24"/>
                <w:szCs w:val="24"/>
              </w:rPr>
            </w:pPr>
            <w:r w:rsidRPr="00E87B52">
              <w:rPr>
                <w:b/>
                <w:sz w:val="24"/>
                <w:szCs w:val="24"/>
              </w:rPr>
              <w:t>8.2</w:t>
            </w:r>
            <w:r w:rsidRPr="00E87B52">
              <w:rPr>
                <w:sz w:val="24"/>
                <w:szCs w:val="24"/>
              </w:rPr>
              <w:t xml:space="preserve"> Updates on the following application:</w:t>
            </w:r>
          </w:p>
          <w:p w:rsidR="00064B9F" w:rsidRPr="00E87B52" w:rsidRDefault="00064B9F" w:rsidP="00CA3670">
            <w:pPr>
              <w:spacing w:after="0" w:line="240" w:lineRule="auto"/>
              <w:rPr>
                <w:sz w:val="24"/>
                <w:szCs w:val="24"/>
              </w:rPr>
            </w:pPr>
            <w:r w:rsidRPr="00E87B52">
              <w:rPr>
                <w:sz w:val="24"/>
                <w:szCs w:val="24"/>
              </w:rPr>
              <w:t xml:space="preserve">      *171139 &amp; 171140 – Tannery House, Wigmore HR6 9UJ – Alterations to the rear</w:t>
            </w:r>
          </w:p>
          <w:p w:rsidR="00064B9F" w:rsidRPr="00E87B52" w:rsidRDefault="00064B9F" w:rsidP="00CA3670">
            <w:pPr>
              <w:spacing w:after="0" w:line="240" w:lineRule="auto"/>
              <w:rPr>
                <w:sz w:val="24"/>
                <w:szCs w:val="24"/>
              </w:rPr>
            </w:pPr>
            <w:r w:rsidRPr="00E87B52">
              <w:rPr>
                <w:sz w:val="24"/>
                <w:szCs w:val="24"/>
              </w:rPr>
              <w:t xml:space="preserve">        façade of property, minor internal works, replacement doors &amp; windows &amp; </w:t>
            </w:r>
          </w:p>
          <w:p w:rsidR="00064B9F" w:rsidRPr="00E87B52" w:rsidRDefault="00064B9F" w:rsidP="00CA3670">
            <w:pPr>
              <w:spacing w:after="0" w:line="240" w:lineRule="auto"/>
              <w:rPr>
                <w:sz w:val="24"/>
                <w:szCs w:val="24"/>
              </w:rPr>
            </w:pPr>
            <w:r w:rsidRPr="00E87B52">
              <w:rPr>
                <w:sz w:val="24"/>
                <w:szCs w:val="24"/>
              </w:rPr>
              <w:t xml:space="preserve">        structural remediation.  </w:t>
            </w:r>
            <w:r w:rsidRPr="00E87B52">
              <w:rPr>
                <w:i/>
                <w:sz w:val="24"/>
                <w:szCs w:val="24"/>
              </w:rPr>
              <w:t>(Awaiting decision from Planning Dept).</w:t>
            </w:r>
          </w:p>
          <w:p w:rsidR="00064B9F" w:rsidRPr="00E87B52" w:rsidRDefault="00064B9F" w:rsidP="00CA3670">
            <w:pPr>
              <w:spacing w:after="0" w:line="240" w:lineRule="auto"/>
              <w:rPr>
                <w:sz w:val="24"/>
                <w:szCs w:val="24"/>
              </w:rPr>
            </w:pPr>
            <w:r w:rsidRPr="00E87B52">
              <w:t xml:space="preserve">        *163583 – Land off Brook Lane, Wigmore – Proposed dwelling. </w:t>
            </w:r>
            <w:r w:rsidRPr="00E87B52">
              <w:rPr>
                <w:i/>
              </w:rPr>
              <w:t>(Application refused)</w:t>
            </w:r>
          </w:p>
          <w:p w:rsidR="00064B9F" w:rsidRPr="00E87B52" w:rsidRDefault="00064B9F" w:rsidP="00CA3670">
            <w:pPr>
              <w:spacing w:after="0" w:line="240" w:lineRule="auto"/>
              <w:rPr>
                <w:sz w:val="24"/>
                <w:szCs w:val="24"/>
              </w:rPr>
            </w:pPr>
          </w:p>
        </w:tc>
        <w:tc>
          <w:tcPr>
            <w:tcW w:w="1091" w:type="dxa"/>
          </w:tcPr>
          <w:p w:rsidR="00064B9F" w:rsidRPr="00B84B9F" w:rsidRDefault="00064B9F" w:rsidP="005540BD">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Pr="00B84B9F" w:rsidRDefault="00064B9F" w:rsidP="0008073E">
            <w:pPr>
              <w:spacing w:after="0" w:line="240" w:lineRule="auto"/>
              <w:jc w:val="center"/>
              <w:rPr>
                <w:b/>
                <w:color w:val="993366"/>
                <w:sz w:val="24"/>
                <w:szCs w:val="24"/>
              </w:rPr>
            </w:pPr>
          </w:p>
          <w:p w:rsidR="00064B9F" w:rsidRDefault="00064B9F" w:rsidP="0008073E">
            <w:pPr>
              <w:spacing w:after="0" w:line="240" w:lineRule="auto"/>
              <w:jc w:val="center"/>
              <w:rPr>
                <w:b/>
                <w:color w:val="993366"/>
                <w:sz w:val="24"/>
                <w:szCs w:val="24"/>
              </w:rPr>
            </w:pPr>
          </w:p>
          <w:p w:rsidR="00064B9F" w:rsidRPr="00E87B52" w:rsidRDefault="00064B9F" w:rsidP="0008073E">
            <w:pPr>
              <w:spacing w:after="0" w:line="240" w:lineRule="auto"/>
              <w:jc w:val="center"/>
              <w:rPr>
                <w:b/>
                <w:sz w:val="24"/>
                <w:szCs w:val="24"/>
              </w:rPr>
            </w:pPr>
            <w:r w:rsidRPr="00E87B52">
              <w:rPr>
                <w:b/>
                <w:sz w:val="24"/>
                <w:szCs w:val="24"/>
              </w:rPr>
              <w:t>JR</w:t>
            </w:r>
          </w:p>
        </w:tc>
      </w:tr>
      <w:tr w:rsidR="00064B9F" w:rsidRPr="00B84B9F" w:rsidTr="00CB797F">
        <w:trPr>
          <w:trHeight w:val="835"/>
        </w:trPr>
        <w:tc>
          <w:tcPr>
            <w:tcW w:w="602" w:type="dxa"/>
          </w:tcPr>
          <w:p w:rsidR="00064B9F" w:rsidRPr="00A77094" w:rsidRDefault="00064B9F" w:rsidP="005540BD">
            <w:pPr>
              <w:spacing w:after="0" w:line="240" w:lineRule="auto"/>
              <w:ind w:left="142"/>
              <w:rPr>
                <w:b/>
                <w:sz w:val="24"/>
                <w:szCs w:val="24"/>
              </w:rPr>
            </w:pPr>
            <w:r w:rsidRPr="00A77094">
              <w:rPr>
                <w:b/>
                <w:sz w:val="24"/>
                <w:szCs w:val="24"/>
              </w:rPr>
              <w:t>9</w:t>
            </w:r>
          </w:p>
        </w:tc>
        <w:tc>
          <w:tcPr>
            <w:tcW w:w="8858" w:type="dxa"/>
          </w:tcPr>
          <w:p w:rsidR="00064B9F" w:rsidRDefault="00064B9F" w:rsidP="00C20323">
            <w:pPr>
              <w:spacing w:after="0" w:line="240" w:lineRule="auto"/>
              <w:rPr>
                <w:sz w:val="24"/>
                <w:szCs w:val="24"/>
              </w:rPr>
            </w:pPr>
            <w:r w:rsidRPr="00A77094">
              <w:rPr>
                <w:b/>
                <w:sz w:val="24"/>
                <w:szCs w:val="24"/>
              </w:rPr>
              <w:t xml:space="preserve">Bury Lane </w:t>
            </w:r>
            <w:r>
              <w:rPr>
                <w:b/>
                <w:sz w:val="24"/>
                <w:szCs w:val="24"/>
              </w:rPr>
              <w:t xml:space="preserve">Playing &amp; </w:t>
            </w:r>
            <w:r w:rsidRPr="00A77094">
              <w:rPr>
                <w:b/>
                <w:sz w:val="24"/>
                <w:szCs w:val="24"/>
              </w:rPr>
              <w:t xml:space="preserve">Community Field: </w:t>
            </w:r>
            <w:r w:rsidRPr="00A77094">
              <w:rPr>
                <w:sz w:val="24"/>
                <w:szCs w:val="24"/>
              </w:rPr>
              <w:t xml:space="preserve">It was </w:t>
            </w:r>
            <w:r w:rsidRPr="00A77094">
              <w:rPr>
                <w:b/>
                <w:sz w:val="24"/>
                <w:szCs w:val="24"/>
              </w:rPr>
              <w:t>AGREED</w:t>
            </w:r>
            <w:r w:rsidRPr="00A77094">
              <w:rPr>
                <w:sz w:val="24"/>
                <w:szCs w:val="24"/>
              </w:rPr>
              <w:t xml:space="preserve">  to defer the request for a wayleave agreement with BT Openreach until the Vodaphone telecoms mast planning application had been decided by Herefordshire Council. JR noted that BT Openreach’s proposed location for the trench to lay the cable would cut through the main roots of approximately 19 mature trees which would inevitably kill them. Should the Vodaphone mast get approval, BT Openreach should be asked to propose an alternative route for the trench.</w:t>
            </w:r>
          </w:p>
          <w:p w:rsidR="00064B9F" w:rsidRPr="00A77094" w:rsidRDefault="00064B9F" w:rsidP="00C20323">
            <w:pPr>
              <w:spacing w:after="0" w:line="240" w:lineRule="auto"/>
              <w:rPr>
                <w:b/>
                <w:sz w:val="24"/>
                <w:szCs w:val="24"/>
              </w:rPr>
            </w:pPr>
          </w:p>
          <w:p w:rsidR="00064B9F" w:rsidRPr="00A77094" w:rsidRDefault="00064B9F" w:rsidP="00E23181">
            <w:pPr>
              <w:spacing w:after="0" w:line="240" w:lineRule="auto"/>
              <w:rPr>
                <w:sz w:val="24"/>
                <w:szCs w:val="24"/>
              </w:rPr>
            </w:pPr>
          </w:p>
        </w:tc>
        <w:tc>
          <w:tcPr>
            <w:tcW w:w="1091" w:type="dxa"/>
          </w:tcPr>
          <w:p w:rsidR="00064B9F" w:rsidRPr="00B84B9F" w:rsidRDefault="00064B9F" w:rsidP="005540BD">
            <w:pPr>
              <w:spacing w:after="0" w:line="240" w:lineRule="auto"/>
              <w:jc w:val="center"/>
              <w:rPr>
                <w:b/>
                <w:color w:val="993366"/>
                <w:sz w:val="24"/>
                <w:szCs w:val="24"/>
              </w:rPr>
            </w:pPr>
          </w:p>
        </w:tc>
      </w:tr>
      <w:tr w:rsidR="00064B9F" w:rsidRPr="00B84B9F" w:rsidTr="00CB797F">
        <w:trPr>
          <w:trHeight w:val="70"/>
        </w:trPr>
        <w:tc>
          <w:tcPr>
            <w:tcW w:w="602" w:type="dxa"/>
          </w:tcPr>
          <w:p w:rsidR="00064B9F" w:rsidRPr="00C17982" w:rsidRDefault="00064B9F" w:rsidP="005540BD">
            <w:pPr>
              <w:spacing w:after="0" w:line="240" w:lineRule="auto"/>
              <w:ind w:left="142"/>
              <w:rPr>
                <w:b/>
                <w:sz w:val="24"/>
                <w:szCs w:val="24"/>
              </w:rPr>
            </w:pPr>
            <w:r w:rsidRPr="00C17982">
              <w:rPr>
                <w:b/>
                <w:sz w:val="24"/>
                <w:szCs w:val="24"/>
              </w:rPr>
              <w:t>10</w:t>
            </w:r>
          </w:p>
        </w:tc>
        <w:tc>
          <w:tcPr>
            <w:tcW w:w="8858" w:type="dxa"/>
          </w:tcPr>
          <w:p w:rsidR="00064B9F" w:rsidRPr="00C17982" w:rsidRDefault="00064B9F" w:rsidP="00E23181">
            <w:pPr>
              <w:spacing w:after="0" w:line="240" w:lineRule="auto"/>
              <w:rPr>
                <w:sz w:val="24"/>
                <w:szCs w:val="24"/>
              </w:rPr>
            </w:pPr>
            <w:r w:rsidRPr="00C17982">
              <w:rPr>
                <w:b/>
                <w:sz w:val="24"/>
                <w:szCs w:val="24"/>
              </w:rPr>
              <w:t xml:space="preserve">Neighbourhood Development Plans (NDP):  </w:t>
            </w:r>
            <w:r w:rsidRPr="00C17982">
              <w:rPr>
                <w:sz w:val="24"/>
                <w:szCs w:val="24"/>
              </w:rPr>
              <w:t>BC gave an update on the Wigmore Group NDP. Kirkwells (NDP consultants) have made the changes requested. The new version needs a some minor editing but will be laid before the parish council at the June meeting with a view to doing another Reg 14 consultation shortly afterwards.</w:t>
            </w:r>
          </w:p>
          <w:p w:rsidR="00064B9F" w:rsidRPr="00C17982" w:rsidRDefault="00064B9F" w:rsidP="00E23181">
            <w:pPr>
              <w:spacing w:after="0" w:line="240" w:lineRule="auto"/>
              <w:rPr>
                <w:sz w:val="24"/>
                <w:szCs w:val="24"/>
              </w:rPr>
            </w:pPr>
          </w:p>
          <w:p w:rsidR="00064B9F" w:rsidRPr="00C17982" w:rsidRDefault="00064B9F" w:rsidP="00E23181">
            <w:pPr>
              <w:spacing w:after="0" w:line="240" w:lineRule="auto"/>
              <w:rPr>
                <w:sz w:val="24"/>
                <w:szCs w:val="24"/>
                <w:highlight w:val="yellow"/>
              </w:rPr>
            </w:pPr>
          </w:p>
        </w:tc>
        <w:tc>
          <w:tcPr>
            <w:tcW w:w="1091" w:type="dxa"/>
          </w:tcPr>
          <w:p w:rsidR="00064B9F" w:rsidRPr="00C17982" w:rsidRDefault="00064B9F" w:rsidP="00837598">
            <w:pPr>
              <w:spacing w:after="0" w:line="240" w:lineRule="auto"/>
              <w:jc w:val="center"/>
              <w:rPr>
                <w:b/>
                <w:sz w:val="24"/>
                <w:szCs w:val="24"/>
              </w:rPr>
            </w:pPr>
          </w:p>
          <w:p w:rsidR="00064B9F" w:rsidRPr="00C17982" w:rsidRDefault="00064B9F" w:rsidP="00837598">
            <w:pPr>
              <w:spacing w:after="0" w:line="240" w:lineRule="auto"/>
              <w:jc w:val="center"/>
              <w:rPr>
                <w:b/>
                <w:sz w:val="24"/>
                <w:szCs w:val="24"/>
              </w:rPr>
            </w:pPr>
          </w:p>
          <w:p w:rsidR="00064B9F" w:rsidRPr="00C17982" w:rsidRDefault="00064B9F" w:rsidP="00837598">
            <w:pPr>
              <w:spacing w:after="0" w:line="240" w:lineRule="auto"/>
              <w:jc w:val="center"/>
              <w:rPr>
                <w:b/>
                <w:sz w:val="24"/>
                <w:szCs w:val="24"/>
              </w:rPr>
            </w:pPr>
          </w:p>
          <w:p w:rsidR="00064B9F" w:rsidRPr="00C17982" w:rsidRDefault="00064B9F" w:rsidP="00837598">
            <w:pPr>
              <w:spacing w:after="0" w:line="240" w:lineRule="auto"/>
              <w:jc w:val="center"/>
              <w:rPr>
                <w:b/>
                <w:sz w:val="24"/>
                <w:szCs w:val="24"/>
              </w:rPr>
            </w:pPr>
            <w:r w:rsidRPr="00C17982">
              <w:rPr>
                <w:b/>
                <w:sz w:val="24"/>
                <w:szCs w:val="24"/>
              </w:rPr>
              <w:t>BC</w:t>
            </w:r>
          </w:p>
          <w:p w:rsidR="00064B9F" w:rsidRPr="00C17982" w:rsidRDefault="00064B9F" w:rsidP="00E01AC0">
            <w:pPr>
              <w:spacing w:after="0" w:line="240" w:lineRule="auto"/>
              <w:rPr>
                <w:b/>
                <w:sz w:val="24"/>
                <w:szCs w:val="24"/>
              </w:rPr>
            </w:pPr>
          </w:p>
        </w:tc>
      </w:tr>
      <w:tr w:rsidR="00064B9F" w:rsidRPr="00B84B9F" w:rsidTr="00CB797F">
        <w:trPr>
          <w:trHeight w:val="70"/>
        </w:trPr>
        <w:tc>
          <w:tcPr>
            <w:tcW w:w="602" w:type="dxa"/>
          </w:tcPr>
          <w:p w:rsidR="00064B9F" w:rsidRPr="009659B8" w:rsidRDefault="00064B9F" w:rsidP="005540BD">
            <w:pPr>
              <w:spacing w:after="0" w:line="240" w:lineRule="auto"/>
              <w:ind w:left="142"/>
              <w:rPr>
                <w:b/>
                <w:sz w:val="24"/>
                <w:szCs w:val="24"/>
              </w:rPr>
            </w:pPr>
            <w:r w:rsidRPr="009659B8">
              <w:rPr>
                <w:b/>
                <w:sz w:val="24"/>
                <w:szCs w:val="24"/>
              </w:rPr>
              <w:t>11</w:t>
            </w:r>
          </w:p>
        </w:tc>
        <w:tc>
          <w:tcPr>
            <w:tcW w:w="8858" w:type="dxa"/>
          </w:tcPr>
          <w:p w:rsidR="00064B9F" w:rsidRDefault="00064B9F" w:rsidP="00EE2B96">
            <w:pPr>
              <w:spacing w:after="0" w:line="240" w:lineRule="auto"/>
              <w:rPr>
                <w:sz w:val="24"/>
                <w:szCs w:val="24"/>
              </w:rPr>
            </w:pPr>
            <w:r w:rsidRPr="009659B8">
              <w:rPr>
                <w:b/>
                <w:sz w:val="24"/>
                <w:szCs w:val="24"/>
              </w:rPr>
              <w:t>Automatic Pensions Enrollment:</w:t>
            </w:r>
            <w:r>
              <w:rPr>
                <w:b/>
                <w:sz w:val="24"/>
                <w:szCs w:val="24"/>
              </w:rPr>
              <w:t xml:space="preserve"> </w:t>
            </w:r>
            <w:r>
              <w:rPr>
                <w:sz w:val="24"/>
                <w:szCs w:val="24"/>
              </w:rPr>
              <w:t>JR confirmed that the auto pension enrolment requirements are being met as per the timetables set down by the Pensions Regulator. She has been sent a letter by the then chairman of WGPC Graham Probert informing her that she is not automatically enrolled into the WGPC pension scheme as she does not meet the legal criteria. She can ask to be enrolled but WGPC are not obliged to contribute to it. JR informed the council that she does not intend to bother.</w:t>
            </w:r>
          </w:p>
          <w:p w:rsidR="00064B9F" w:rsidRPr="009659B8" w:rsidRDefault="00064B9F" w:rsidP="00EE2B96">
            <w:pPr>
              <w:spacing w:after="0" w:line="240" w:lineRule="auto"/>
              <w:rPr>
                <w:sz w:val="24"/>
                <w:szCs w:val="24"/>
              </w:rPr>
            </w:pPr>
          </w:p>
        </w:tc>
        <w:tc>
          <w:tcPr>
            <w:tcW w:w="1091" w:type="dxa"/>
          </w:tcPr>
          <w:p w:rsidR="00064B9F" w:rsidRPr="00B84B9F" w:rsidRDefault="00064B9F" w:rsidP="0066485A">
            <w:pPr>
              <w:spacing w:after="0" w:line="240" w:lineRule="auto"/>
              <w:rPr>
                <w:b/>
                <w:color w:val="993366"/>
                <w:sz w:val="24"/>
                <w:szCs w:val="24"/>
              </w:rPr>
            </w:pPr>
          </w:p>
          <w:p w:rsidR="00064B9F" w:rsidRPr="00B84B9F" w:rsidRDefault="00064B9F" w:rsidP="006B717E">
            <w:pPr>
              <w:spacing w:after="0" w:line="240" w:lineRule="auto"/>
              <w:jc w:val="center"/>
              <w:rPr>
                <w:b/>
                <w:color w:val="993366"/>
                <w:sz w:val="24"/>
                <w:szCs w:val="24"/>
                <w:highlight w:val="yellow"/>
              </w:rPr>
            </w:pPr>
          </w:p>
        </w:tc>
      </w:tr>
      <w:tr w:rsidR="00064B9F" w:rsidRPr="00B84B9F" w:rsidTr="00CB797F">
        <w:trPr>
          <w:trHeight w:val="70"/>
        </w:trPr>
        <w:tc>
          <w:tcPr>
            <w:tcW w:w="602" w:type="dxa"/>
          </w:tcPr>
          <w:p w:rsidR="00064B9F" w:rsidRPr="00E26DBD" w:rsidRDefault="00064B9F" w:rsidP="005540BD">
            <w:pPr>
              <w:spacing w:after="0" w:line="240" w:lineRule="auto"/>
              <w:ind w:left="142"/>
              <w:rPr>
                <w:b/>
                <w:sz w:val="24"/>
                <w:szCs w:val="24"/>
              </w:rPr>
            </w:pPr>
            <w:r w:rsidRPr="00E26DBD">
              <w:rPr>
                <w:b/>
                <w:sz w:val="24"/>
                <w:szCs w:val="24"/>
              </w:rPr>
              <w:t>12</w:t>
            </w:r>
          </w:p>
        </w:tc>
        <w:tc>
          <w:tcPr>
            <w:tcW w:w="8858" w:type="dxa"/>
          </w:tcPr>
          <w:p w:rsidR="00064B9F" w:rsidRDefault="00064B9F" w:rsidP="008C69C6">
            <w:pPr>
              <w:spacing w:after="0" w:line="240" w:lineRule="auto"/>
              <w:rPr>
                <w:b/>
                <w:sz w:val="24"/>
                <w:szCs w:val="24"/>
              </w:rPr>
            </w:pPr>
            <w:r w:rsidRPr="00E26DBD">
              <w:rPr>
                <w:b/>
                <w:sz w:val="24"/>
                <w:szCs w:val="24"/>
              </w:rPr>
              <w:t>Policies for review:</w:t>
            </w:r>
          </w:p>
          <w:p w:rsidR="00064B9F" w:rsidRDefault="00064B9F" w:rsidP="008C69C6">
            <w:pPr>
              <w:spacing w:after="0" w:line="240" w:lineRule="auto"/>
              <w:rPr>
                <w:sz w:val="24"/>
                <w:szCs w:val="24"/>
              </w:rPr>
            </w:pPr>
            <w:r>
              <w:rPr>
                <w:b/>
                <w:sz w:val="24"/>
                <w:szCs w:val="24"/>
              </w:rPr>
              <w:t xml:space="preserve">Financial Regulations –  </w:t>
            </w:r>
            <w:r>
              <w:rPr>
                <w:sz w:val="24"/>
                <w:szCs w:val="24"/>
              </w:rPr>
              <w:t>2.2 Bank reconciliations are carried out every quarter by JJ. This activity should be reported to the council and exceptions noted.  No other comments were made and the chairman signed the regulations. Next review will be in May 2018.</w:t>
            </w:r>
          </w:p>
          <w:p w:rsidR="00064B9F" w:rsidRDefault="00064B9F" w:rsidP="008C69C6">
            <w:pPr>
              <w:spacing w:after="0" w:line="240" w:lineRule="auto"/>
              <w:rPr>
                <w:sz w:val="24"/>
                <w:szCs w:val="24"/>
              </w:rPr>
            </w:pPr>
            <w:r w:rsidRPr="005C2E3D">
              <w:rPr>
                <w:b/>
                <w:sz w:val="24"/>
                <w:szCs w:val="24"/>
              </w:rPr>
              <w:t>Risk Policy:</w:t>
            </w:r>
            <w:r>
              <w:rPr>
                <w:b/>
                <w:sz w:val="24"/>
                <w:szCs w:val="24"/>
              </w:rPr>
              <w:t xml:space="preserve"> </w:t>
            </w:r>
            <w:r>
              <w:rPr>
                <w:sz w:val="24"/>
                <w:szCs w:val="24"/>
              </w:rPr>
              <w:t>Consider transferring archive material to Herefordshire Archive and Records Centre (HARC).</w:t>
            </w:r>
          </w:p>
          <w:p w:rsidR="00064B9F" w:rsidRDefault="00064B9F" w:rsidP="008C69C6">
            <w:pPr>
              <w:spacing w:after="0" w:line="240" w:lineRule="auto"/>
              <w:rPr>
                <w:sz w:val="24"/>
                <w:szCs w:val="24"/>
              </w:rPr>
            </w:pPr>
            <w:r w:rsidRPr="005C2E3D">
              <w:rPr>
                <w:b/>
                <w:sz w:val="24"/>
                <w:szCs w:val="24"/>
              </w:rPr>
              <w:t>Asset Register:</w:t>
            </w:r>
            <w:r>
              <w:rPr>
                <w:sz w:val="24"/>
                <w:szCs w:val="24"/>
              </w:rPr>
              <w:t xml:space="preserve"> The PPO’s gardening equipment needs to be added. </w:t>
            </w:r>
          </w:p>
          <w:p w:rsidR="00064B9F" w:rsidRPr="005C2E3D" w:rsidRDefault="00064B9F" w:rsidP="008C69C6">
            <w:pPr>
              <w:spacing w:after="0" w:line="240" w:lineRule="auto"/>
              <w:rPr>
                <w:sz w:val="24"/>
                <w:szCs w:val="24"/>
              </w:rPr>
            </w:pPr>
          </w:p>
        </w:tc>
        <w:tc>
          <w:tcPr>
            <w:tcW w:w="1091" w:type="dxa"/>
          </w:tcPr>
          <w:p w:rsidR="00064B9F" w:rsidRDefault="00064B9F" w:rsidP="006B717E">
            <w:pPr>
              <w:spacing w:after="0" w:line="240" w:lineRule="auto"/>
              <w:jc w:val="center"/>
              <w:rPr>
                <w:b/>
                <w:color w:val="993366"/>
                <w:sz w:val="24"/>
                <w:szCs w:val="24"/>
                <w:highlight w:val="yellow"/>
              </w:rPr>
            </w:pPr>
          </w:p>
          <w:p w:rsidR="00064B9F" w:rsidRDefault="00064B9F" w:rsidP="006B717E">
            <w:pPr>
              <w:spacing w:after="0" w:line="240" w:lineRule="auto"/>
              <w:jc w:val="center"/>
              <w:rPr>
                <w:b/>
                <w:color w:val="993366"/>
                <w:sz w:val="24"/>
                <w:szCs w:val="24"/>
                <w:highlight w:val="yellow"/>
              </w:rPr>
            </w:pPr>
          </w:p>
          <w:p w:rsidR="00064B9F" w:rsidRDefault="00064B9F" w:rsidP="006B717E">
            <w:pPr>
              <w:spacing w:after="0" w:line="240" w:lineRule="auto"/>
              <w:jc w:val="center"/>
              <w:rPr>
                <w:b/>
                <w:color w:val="993366"/>
                <w:sz w:val="24"/>
                <w:szCs w:val="24"/>
                <w:highlight w:val="yellow"/>
              </w:rPr>
            </w:pPr>
          </w:p>
          <w:p w:rsidR="00064B9F" w:rsidRDefault="00064B9F" w:rsidP="006B717E">
            <w:pPr>
              <w:spacing w:after="0" w:line="240" w:lineRule="auto"/>
              <w:jc w:val="center"/>
              <w:rPr>
                <w:b/>
                <w:color w:val="993366"/>
                <w:sz w:val="24"/>
                <w:szCs w:val="24"/>
                <w:highlight w:val="yellow"/>
              </w:rPr>
            </w:pPr>
          </w:p>
          <w:p w:rsidR="00064B9F" w:rsidRDefault="00064B9F" w:rsidP="006B717E">
            <w:pPr>
              <w:spacing w:after="0" w:line="240" w:lineRule="auto"/>
              <w:jc w:val="center"/>
              <w:rPr>
                <w:b/>
                <w:color w:val="993366"/>
                <w:sz w:val="24"/>
                <w:szCs w:val="24"/>
                <w:highlight w:val="yellow"/>
              </w:rPr>
            </w:pPr>
          </w:p>
          <w:p w:rsidR="00064B9F" w:rsidRDefault="00064B9F" w:rsidP="006B717E">
            <w:pPr>
              <w:spacing w:after="0" w:line="240" w:lineRule="auto"/>
              <w:jc w:val="center"/>
              <w:rPr>
                <w:b/>
                <w:color w:val="993366"/>
                <w:sz w:val="24"/>
                <w:szCs w:val="24"/>
                <w:highlight w:val="yellow"/>
              </w:rPr>
            </w:pPr>
          </w:p>
          <w:p w:rsidR="00064B9F" w:rsidRPr="00E607A5" w:rsidRDefault="00064B9F" w:rsidP="006B717E">
            <w:pPr>
              <w:spacing w:after="0" w:line="240" w:lineRule="auto"/>
              <w:jc w:val="center"/>
              <w:rPr>
                <w:b/>
                <w:sz w:val="24"/>
                <w:szCs w:val="24"/>
                <w:highlight w:val="yellow"/>
              </w:rPr>
            </w:pPr>
            <w:r w:rsidRPr="00E607A5">
              <w:rPr>
                <w:b/>
                <w:sz w:val="24"/>
                <w:szCs w:val="24"/>
              </w:rPr>
              <w:t>JR</w:t>
            </w:r>
          </w:p>
        </w:tc>
      </w:tr>
      <w:tr w:rsidR="00064B9F" w:rsidRPr="00B84B9F" w:rsidTr="00CB797F">
        <w:trPr>
          <w:trHeight w:val="70"/>
        </w:trPr>
        <w:tc>
          <w:tcPr>
            <w:tcW w:w="602" w:type="dxa"/>
          </w:tcPr>
          <w:p w:rsidR="00064B9F" w:rsidRPr="00E607A5" w:rsidRDefault="00064B9F" w:rsidP="005540BD">
            <w:pPr>
              <w:spacing w:after="0" w:line="240" w:lineRule="auto"/>
              <w:ind w:left="142"/>
              <w:rPr>
                <w:b/>
                <w:sz w:val="24"/>
                <w:szCs w:val="24"/>
              </w:rPr>
            </w:pPr>
            <w:r w:rsidRPr="00E607A5">
              <w:rPr>
                <w:b/>
                <w:sz w:val="24"/>
                <w:szCs w:val="24"/>
              </w:rPr>
              <w:t>13</w:t>
            </w:r>
          </w:p>
        </w:tc>
        <w:tc>
          <w:tcPr>
            <w:tcW w:w="8858" w:type="dxa"/>
          </w:tcPr>
          <w:p w:rsidR="00064B9F" w:rsidRPr="00E607A5" w:rsidRDefault="00064B9F" w:rsidP="00F53E72">
            <w:pPr>
              <w:spacing w:after="0" w:line="240" w:lineRule="auto"/>
              <w:rPr>
                <w:sz w:val="24"/>
                <w:szCs w:val="24"/>
              </w:rPr>
            </w:pPr>
            <w:r w:rsidRPr="00E607A5">
              <w:rPr>
                <w:b/>
                <w:sz w:val="24"/>
                <w:szCs w:val="24"/>
              </w:rPr>
              <w:t xml:space="preserve">Correspondence, Training and Meetings: </w:t>
            </w:r>
            <w:r w:rsidRPr="00E607A5">
              <w:rPr>
                <w:sz w:val="24"/>
                <w:szCs w:val="24"/>
              </w:rPr>
              <w:t>As below.</w:t>
            </w:r>
          </w:p>
          <w:p w:rsidR="00064B9F" w:rsidRPr="00E607A5" w:rsidRDefault="00064B9F" w:rsidP="00F53E72">
            <w:pPr>
              <w:spacing w:after="0" w:line="240" w:lineRule="auto"/>
              <w:rPr>
                <w:sz w:val="24"/>
                <w:szCs w:val="24"/>
              </w:rPr>
            </w:pPr>
          </w:p>
        </w:tc>
        <w:tc>
          <w:tcPr>
            <w:tcW w:w="1091" w:type="dxa"/>
          </w:tcPr>
          <w:p w:rsidR="00064B9F" w:rsidRPr="00B84B9F" w:rsidRDefault="00064B9F" w:rsidP="006B717E">
            <w:pPr>
              <w:spacing w:after="0" w:line="240" w:lineRule="auto"/>
              <w:jc w:val="center"/>
              <w:rPr>
                <w:b/>
                <w:color w:val="993366"/>
                <w:sz w:val="24"/>
                <w:szCs w:val="24"/>
                <w:highlight w:val="yellow"/>
              </w:rPr>
            </w:pPr>
          </w:p>
        </w:tc>
      </w:tr>
      <w:tr w:rsidR="00064B9F" w:rsidRPr="00B84B9F" w:rsidTr="00CB797F">
        <w:trPr>
          <w:trHeight w:val="70"/>
        </w:trPr>
        <w:tc>
          <w:tcPr>
            <w:tcW w:w="602" w:type="dxa"/>
          </w:tcPr>
          <w:p w:rsidR="00064B9F" w:rsidRPr="00E607A5" w:rsidRDefault="00064B9F" w:rsidP="005540BD">
            <w:pPr>
              <w:spacing w:after="0" w:line="240" w:lineRule="auto"/>
              <w:ind w:left="142"/>
              <w:rPr>
                <w:b/>
                <w:sz w:val="24"/>
                <w:szCs w:val="24"/>
              </w:rPr>
            </w:pPr>
            <w:r w:rsidRPr="00E607A5">
              <w:rPr>
                <w:b/>
                <w:sz w:val="24"/>
                <w:szCs w:val="24"/>
              </w:rPr>
              <w:t>14</w:t>
            </w:r>
          </w:p>
        </w:tc>
        <w:tc>
          <w:tcPr>
            <w:tcW w:w="8858" w:type="dxa"/>
          </w:tcPr>
          <w:p w:rsidR="00064B9F" w:rsidRDefault="00064B9F" w:rsidP="00F53E72">
            <w:pPr>
              <w:spacing w:after="0" w:line="240" w:lineRule="auto"/>
              <w:rPr>
                <w:sz w:val="24"/>
                <w:szCs w:val="24"/>
              </w:rPr>
            </w:pPr>
            <w:r w:rsidRPr="00E607A5">
              <w:rPr>
                <w:b/>
                <w:sz w:val="24"/>
                <w:szCs w:val="24"/>
              </w:rPr>
              <w:t xml:space="preserve">Matters for next scheduled meeting: </w:t>
            </w:r>
            <w:r w:rsidRPr="00E607A5">
              <w:rPr>
                <w:sz w:val="24"/>
                <w:szCs w:val="24"/>
              </w:rPr>
              <w:t>Wayleave agreement; NDP Reg. 14 revised Draft Plan for approval, Asset register.</w:t>
            </w:r>
          </w:p>
          <w:p w:rsidR="00064B9F" w:rsidRPr="00E607A5" w:rsidRDefault="00064B9F" w:rsidP="00F53E72">
            <w:pPr>
              <w:spacing w:after="0" w:line="240" w:lineRule="auto"/>
              <w:rPr>
                <w:sz w:val="24"/>
                <w:szCs w:val="24"/>
              </w:rPr>
            </w:pPr>
          </w:p>
        </w:tc>
        <w:tc>
          <w:tcPr>
            <w:tcW w:w="1091" w:type="dxa"/>
          </w:tcPr>
          <w:p w:rsidR="00064B9F" w:rsidRPr="00B84B9F" w:rsidRDefault="00064B9F" w:rsidP="006B717E">
            <w:pPr>
              <w:spacing w:after="0" w:line="240" w:lineRule="auto"/>
              <w:jc w:val="center"/>
              <w:rPr>
                <w:b/>
                <w:color w:val="993366"/>
                <w:sz w:val="24"/>
                <w:szCs w:val="24"/>
                <w:highlight w:val="yellow"/>
              </w:rPr>
            </w:pPr>
          </w:p>
        </w:tc>
      </w:tr>
      <w:tr w:rsidR="00064B9F" w:rsidRPr="00B84B9F" w:rsidTr="00CB797F">
        <w:trPr>
          <w:trHeight w:val="70"/>
        </w:trPr>
        <w:tc>
          <w:tcPr>
            <w:tcW w:w="602" w:type="dxa"/>
          </w:tcPr>
          <w:p w:rsidR="00064B9F" w:rsidRPr="00B84B9F" w:rsidRDefault="00064B9F" w:rsidP="005540BD">
            <w:pPr>
              <w:spacing w:after="0" w:line="240" w:lineRule="auto"/>
              <w:ind w:left="142"/>
              <w:rPr>
                <w:b/>
                <w:color w:val="993366"/>
                <w:sz w:val="24"/>
                <w:szCs w:val="24"/>
              </w:rPr>
            </w:pPr>
          </w:p>
        </w:tc>
        <w:tc>
          <w:tcPr>
            <w:tcW w:w="8858" w:type="dxa"/>
          </w:tcPr>
          <w:p w:rsidR="00064B9F" w:rsidRPr="00B84B9F" w:rsidRDefault="00064B9F" w:rsidP="00D95878">
            <w:pPr>
              <w:spacing w:after="0" w:line="240" w:lineRule="auto"/>
              <w:rPr>
                <w:b/>
                <w:sz w:val="24"/>
                <w:szCs w:val="24"/>
              </w:rPr>
            </w:pPr>
            <w:r w:rsidRPr="00B84B9F">
              <w:rPr>
                <w:b/>
                <w:sz w:val="24"/>
                <w:szCs w:val="24"/>
              </w:rPr>
              <w:t xml:space="preserve">Date of next meeting:     Monday 12 June 2017 at 8pm.  </w:t>
            </w:r>
          </w:p>
          <w:p w:rsidR="00064B9F" w:rsidRPr="00B84B9F" w:rsidRDefault="00064B9F" w:rsidP="00D95878">
            <w:pPr>
              <w:spacing w:after="0" w:line="240" w:lineRule="auto"/>
              <w:rPr>
                <w:b/>
                <w:color w:val="993366"/>
                <w:sz w:val="24"/>
                <w:szCs w:val="24"/>
              </w:rPr>
            </w:pPr>
          </w:p>
        </w:tc>
        <w:tc>
          <w:tcPr>
            <w:tcW w:w="1091" w:type="dxa"/>
          </w:tcPr>
          <w:p w:rsidR="00064B9F" w:rsidRPr="00B84B9F" w:rsidRDefault="00064B9F" w:rsidP="005540BD">
            <w:pPr>
              <w:spacing w:after="0" w:line="240" w:lineRule="auto"/>
              <w:jc w:val="center"/>
              <w:rPr>
                <w:b/>
                <w:color w:val="993366"/>
                <w:sz w:val="24"/>
                <w:szCs w:val="24"/>
              </w:rPr>
            </w:pPr>
          </w:p>
        </w:tc>
      </w:tr>
      <w:tr w:rsidR="00064B9F" w:rsidRPr="00B84B9F" w:rsidTr="00CB797F">
        <w:trPr>
          <w:trHeight w:val="70"/>
        </w:trPr>
        <w:tc>
          <w:tcPr>
            <w:tcW w:w="10551" w:type="dxa"/>
            <w:gridSpan w:val="3"/>
          </w:tcPr>
          <w:p w:rsidR="00064B9F" w:rsidRPr="00B84B9F" w:rsidRDefault="00064B9F" w:rsidP="00D95878">
            <w:pPr>
              <w:spacing w:after="0" w:line="240" w:lineRule="auto"/>
              <w:ind w:left="284"/>
              <w:jc w:val="center"/>
              <w:rPr>
                <w:b/>
                <w:sz w:val="24"/>
                <w:szCs w:val="24"/>
              </w:rPr>
            </w:pPr>
            <w:r w:rsidRPr="00B84B9F">
              <w:rPr>
                <w:b/>
                <w:sz w:val="24"/>
                <w:szCs w:val="24"/>
              </w:rPr>
              <w:t>The meeting closed at 10.10 pm</w:t>
            </w:r>
          </w:p>
          <w:p w:rsidR="00064B9F" w:rsidRPr="00B84B9F" w:rsidRDefault="00064B9F" w:rsidP="00CB797F">
            <w:pPr>
              <w:spacing w:after="0" w:line="240" w:lineRule="auto"/>
              <w:ind w:left="284"/>
              <w:rPr>
                <w:b/>
                <w:color w:val="993366"/>
                <w:sz w:val="24"/>
                <w:szCs w:val="24"/>
              </w:rPr>
            </w:pPr>
          </w:p>
        </w:tc>
      </w:tr>
    </w:tbl>
    <w:p w:rsidR="00064B9F" w:rsidRPr="00B84B9F" w:rsidRDefault="00064B9F" w:rsidP="00E31C5D">
      <w:pPr>
        <w:spacing w:after="0" w:line="240" w:lineRule="auto"/>
        <w:rPr>
          <w:rFonts w:ascii="Arial Narrow" w:hAnsi="Arial Narrow" w:cs="Arial"/>
          <w:color w:val="993366"/>
          <w:sz w:val="16"/>
        </w:rPr>
      </w:pPr>
    </w:p>
    <w:p w:rsidR="00064B9F" w:rsidRPr="00610438" w:rsidRDefault="00064B9F" w:rsidP="0059604C">
      <w:pPr>
        <w:jc w:val="both"/>
      </w:pPr>
      <w:r w:rsidRPr="00B84B9F">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064B9F" w:rsidRPr="008613D3" w:rsidTr="00F53E72">
        <w:tc>
          <w:tcPr>
            <w:tcW w:w="9924" w:type="dxa"/>
          </w:tcPr>
          <w:p w:rsidR="00064B9F" w:rsidRPr="008613D3" w:rsidRDefault="00064B9F" w:rsidP="00F53E72">
            <w:pPr>
              <w:spacing w:after="0" w:line="240" w:lineRule="auto"/>
              <w:rPr>
                <w:rFonts w:ascii="Arial Narrow" w:hAnsi="Arial Narrow" w:cs="Arial"/>
                <w:b/>
              </w:rPr>
            </w:pPr>
            <w:r>
              <w:rPr>
                <w:rFonts w:ascii="Arial Narrow" w:hAnsi="Arial Narrow" w:cs="Arial"/>
                <w:b/>
              </w:rPr>
              <w:t>FINANCE – MAY 2017</w:t>
            </w:r>
          </w:p>
        </w:tc>
      </w:tr>
    </w:tbl>
    <w:p w:rsidR="00064B9F" w:rsidRPr="008613D3" w:rsidRDefault="00064B9F" w:rsidP="0059604C">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064B9F" w:rsidRPr="008613D3" w:rsidTr="00F53E72">
        <w:tc>
          <w:tcPr>
            <w:tcW w:w="9924" w:type="dxa"/>
            <w:gridSpan w:val="5"/>
          </w:tcPr>
          <w:p w:rsidR="00064B9F" w:rsidRPr="00501447" w:rsidRDefault="00064B9F" w:rsidP="00F53E72">
            <w:pPr>
              <w:spacing w:after="0" w:line="240" w:lineRule="auto"/>
              <w:rPr>
                <w:rFonts w:ascii="Arial Narrow" w:hAnsi="Arial Narrow" w:cs="Arial"/>
                <w:b/>
              </w:rPr>
            </w:pPr>
            <w:r w:rsidRPr="00050979">
              <w:rPr>
                <w:rFonts w:ascii="Arial Narrow" w:hAnsi="Arial Narrow" w:cs="Arial"/>
                <w:color w:val="993366"/>
              </w:rPr>
              <w:br w:type="page"/>
            </w:r>
            <w:r w:rsidRPr="00050979">
              <w:rPr>
                <w:rFonts w:ascii="Arial Narrow" w:hAnsi="Arial Narrow" w:cs="Arial"/>
                <w:color w:val="993366"/>
              </w:rPr>
              <w:br w:type="page"/>
            </w:r>
            <w:r w:rsidRPr="00501447">
              <w:rPr>
                <w:rFonts w:ascii="Arial Narrow" w:hAnsi="Arial Narrow" w:cs="Arial"/>
                <w:b/>
              </w:rPr>
              <w:t xml:space="preserve">RECEIPTS &amp; PAYMENTS </w:t>
            </w:r>
          </w:p>
        </w:tc>
      </w:tr>
      <w:tr w:rsidR="00064B9F" w:rsidRPr="009A5940" w:rsidTr="00F53E72">
        <w:tc>
          <w:tcPr>
            <w:tcW w:w="9924" w:type="dxa"/>
            <w:gridSpan w:val="5"/>
          </w:tcPr>
          <w:p w:rsidR="00064B9F" w:rsidRPr="00D962E5" w:rsidRDefault="00064B9F" w:rsidP="00F53E72">
            <w:pPr>
              <w:spacing w:after="0"/>
              <w:rPr>
                <w:rFonts w:ascii="Arial Narrow" w:hAnsi="Arial Narrow" w:cs="Arial"/>
              </w:rPr>
            </w:pPr>
            <w:r w:rsidRPr="00D962E5">
              <w:rPr>
                <w:rFonts w:ascii="Arial Narrow" w:hAnsi="Arial Narrow" w:cs="Arial"/>
                <w:b/>
              </w:rPr>
              <w:t>BALANCE AT  28/0</w:t>
            </w:r>
            <w:r>
              <w:rPr>
                <w:rFonts w:ascii="Arial Narrow" w:hAnsi="Arial Narrow" w:cs="Arial"/>
                <w:b/>
              </w:rPr>
              <w:t>4</w:t>
            </w:r>
            <w:r w:rsidRPr="00D962E5">
              <w:rPr>
                <w:rFonts w:ascii="Arial Narrow" w:hAnsi="Arial Narrow" w:cs="Arial"/>
                <w:b/>
              </w:rPr>
              <w:t>/17 – £</w:t>
            </w:r>
            <w:r>
              <w:rPr>
                <w:rFonts w:ascii="Arial Narrow" w:hAnsi="Arial Narrow" w:cs="Arial"/>
                <w:b/>
              </w:rPr>
              <w:t>39,992.96</w:t>
            </w:r>
            <w:r w:rsidRPr="00D962E5">
              <w:rPr>
                <w:rFonts w:ascii="Arial Narrow" w:hAnsi="Arial Narrow" w:cs="Arial"/>
                <w:b/>
              </w:rPr>
              <w:t xml:space="preserve">  </w:t>
            </w:r>
          </w:p>
          <w:p w:rsidR="00064B9F" w:rsidRPr="00D962E5" w:rsidRDefault="00064B9F" w:rsidP="00F53E72">
            <w:pPr>
              <w:spacing w:after="0"/>
              <w:rPr>
                <w:rFonts w:ascii="Arial Narrow" w:hAnsi="Arial Narrow" w:cs="Arial"/>
                <w:b/>
              </w:rPr>
            </w:pPr>
          </w:p>
          <w:p w:rsidR="00064B9F" w:rsidRDefault="00064B9F" w:rsidP="00F53E72">
            <w:pPr>
              <w:spacing w:after="0"/>
              <w:rPr>
                <w:rFonts w:ascii="Arial Narrow" w:hAnsi="Arial Narrow" w:cs="Arial"/>
              </w:rPr>
            </w:pPr>
            <w:r>
              <w:rPr>
                <w:rFonts w:ascii="Arial Narrow" w:hAnsi="Arial Narrow" w:cs="Arial"/>
              </w:rPr>
              <w:t>RECEIPTS:                     £3,957.04 (2016-17 Lengthsman &amp; P3 grant)</w:t>
            </w:r>
          </w:p>
          <w:p w:rsidR="00064B9F" w:rsidRDefault="00064B9F" w:rsidP="00F53E72">
            <w:pPr>
              <w:spacing w:after="0"/>
              <w:rPr>
                <w:rFonts w:ascii="Arial Narrow" w:hAnsi="Arial Narrow" w:cs="Arial"/>
              </w:rPr>
            </w:pPr>
            <w:r>
              <w:rPr>
                <w:rFonts w:ascii="Arial Narrow" w:hAnsi="Arial Narrow" w:cs="Arial"/>
              </w:rPr>
              <w:t xml:space="preserve">                                        £8,750.00 (Precept Pt1)</w:t>
            </w:r>
          </w:p>
          <w:p w:rsidR="00064B9F" w:rsidRPr="00FD19E7" w:rsidRDefault="00064B9F" w:rsidP="00F53E72">
            <w:pPr>
              <w:spacing w:after="0"/>
              <w:rPr>
                <w:rFonts w:ascii="Arial Narrow" w:hAnsi="Arial Narrow" w:cs="Arial"/>
                <w:b/>
              </w:rPr>
            </w:pPr>
            <w:r w:rsidRPr="00FD19E7">
              <w:rPr>
                <w:rFonts w:ascii="Arial Narrow" w:hAnsi="Arial Narrow" w:cs="Arial"/>
                <w:b/>
              </w:rPr>
              <w:t>TOTAL</w:t>
            </w:r>
            <w:r>
              <w:rPr>
                <w:rFonts w:ascii="Arial Narrow" w:hAnsi="Arial Narrow" w:cs="Arial"/>
                <w:b/>
              </w:rPr>
              <w:t xml:space="preserve"> RECEIPTS</w:t>
            </w:r>
            <w:r w:rsidRPr="00FD19E7">
              <w:rPr>
                <w:rFonts w:ascii="Arial Narrow" w:hAnsi="Arial Narrow" w:cs="Arial"/>
                <w:b/>
              </w:rPr>
              <w:t>:         £</w:t>
            </w:r>
            <w:r>
              <w:rPr>
                <w:rFonts w:ascii="Arial Narrow" w:hAnsi="Arial Narrow" w:cs="Arial"/>
                <w:b/>
              </w:rPr>
              <w:t>12,707.04</w:t>
            </w:r>
          </w:p>
          <w:p w:rsidR="00064B9F" w:rsidRPr="00D962E5" w:rsidRDefault="00064B9F" w:rsidP="00F53E72">
            <w:pPr>
              <w:spacing w:after="0"/>
              <w:rPr>
                <w:rFonts w:ascii="Arial Narrow" w:hAnsi="Arial Narrow" w:cs="Arial"/>
              </w:rPr>
            </w:pPr>
          </w:p>
          <w:p w:rsidR="00064B9F" w:rsidRPr="00D962E5" w:rsidRDefault="00064B9F" w:rsidP="00F53E72">
            <w:pPr>
              <w:spacing w:after="0"/>
              <w:rPr>
                <w:rFonts w:ascii="Arial Narrow" w:hAnsi="Arial Narrow" w:cs="Arial"/>
              </w:rPr>
            </w:pPr>
            <w:r w:rsidRPr="00D962E5">
              <w:rPr>
                <w:rFonts w:ascii="Arial Narrow" w:hAnsi="Arial Narrow" w:cs="Arial"/>
              </w:rPr>
              <w:t xml:space="preserve">NOTES:   </w:t>
            </w:r>
          </w:p>
          <w:p w:rsidR="00064B9F" w:rsidRPr="00D962E5" w:rsidRDefault="00064B9F" w:rsidP="00F53E72">
            <w:pPr>
              <w:pStyle w:val="ListParagraph"/>
              <w:spacing w:after="0"/>
              <w:ind w:left="0"/>
              <w:rPr>
                <w:rFonts w:ascii="Arial Narrow" w:hAnsi="Arial Narrow" w:cs="Arial"/>
              </w:rPr>
            </w:pPr>
            <w:r w:rsidRPr="00D962E5">
              <w:rPr>
                <w:rFonts w:ascii="Arial Narrow" w:hAnsi="Arial Narrow" w:cs="Arial"/>
                <w:highlight w:val="yellow"/>
              </w:rPr>
              <w:t>EARMARKED RESERVES</w:t>
            </w:r>
            <w:r w:rsidRPr="00D962E5">
              <w:rPr>
                <w:rFonts w:ascii="Arial Narrow" w:hAnsi="Arial Narrow" w:cs="Arial"/>
              </w:rPr>
              <w:t xml:space="preserve">:    </w:t>
            </w:r>
            <w:r w:rsidRPr="006A03B6">
              <w:rPr>
                <w:rFonts w:ascii="Arial Narrow" w:hAnsi="Arial Narrow" w:cs="Arial"/>
                <w:highlight w:val="yellow"/>
              </w:rPr>
              <w:t>£8230.48</w:t>
            </w:r>
            <w:r w:rsidRPr="00D962E5">
              <w:rPr>
                <w:rFonts w:ascii="Arial Narrow" w:hAnsi="Arial Narrow" w:cs="Arial"/>
              </w:rPr>
              <w:t xml:space="preserve"> Bury Lane Playing Field </w:t>
            </w:r>
            <w:r w:rsidRPr="00D962E5">
              <w:rPr>
                <w:rFonts w:ascii="Arial Narrow" w:hAnsi="Arial Narrow" w:cs="Arial"/>
                <w:i/>
              </w:rPr>
              <w:t>(Goalposts - £899 paid for out of Comm. Field Fund; Topping field - £156; Playground inspection - £60.72</w:t>
            </w:r>
            <w:r>
              <w:rPr>
                <w:rFonts w:ascii="Arial Narrow" w:hAnsi="Arial Narrow" w:cs="Arial"/>
                <w:i/>
              </w:rPr>
              <w:t xml:space="preserve"> &amp; £79.80</w:t>
            </w:r>
            <w:r w:rsidRPr="00D962E5">
              <w:rPr>
                <w:rFonts w:ascii="Arial Narrow" w:hAnsi="Arial Narrow" w:cs="Arial"/>
                <w:i/>
              </w:rPr>
              <w:t xml:space="preserve">; Land Registry - £80)); </w:t>
            </w:r>
            <w:r w:rsidRPr="00D962E5">
              <w:rPr>
                <w:rFonts w:ascii="Arial Narrow" w:hAnsi="Arial Narrow" w:cs="Arial"/>
              </w:rPr>
              <w:t xml:space="preserve"> </w:t>
            </w:r>
            <w:r w:rsidRPr="00D962E5">
              <w:rPr>
                <w:rFonts w:ascii="Arial Narrow" w:hAnsi="Arial Narrow" w:cs="Arial"/>
                <w:highlight w:val="yellow"/>
              </w:rPr>
              <w:t>£117.98</w:t>
            </w:r>
            <w:r w:rsidRPr="00D962E5">
              <w:rPr>
                <w:rFonts w:ascii="Arial Narrow" w:hAnsi="Arial Narrow" w:cs="Arial"/>
              </w:rPr>
              <w:t xml:space="preserve"> P3 scheme (</w:t>
            </w:r>
            <w:r w:rsidRPr="00D962E5">
              <w:rPr>
                <w:rFonts w:ascii="Arial Narrow" w:hAnsi="Arial Narrow" w:cs="Arial"/>
                <w:i/>
              </w:rPr>
              <w:t xml:space="preserve">Wigmore Castle footpath upgrade - £813.58; Wigmore footpaths maintenance £216 ; PPO equipment £52.44 -  from 2014-15 P3 fund); </w:t>
            </w:r>
            <w:r w:rsidRPr="00D962E5">
              <w:rPr>
                <w:rFonts w:ascii="Arial Narrow" w:hAnsi="Arial Narrow" w:cs="Arial"/>
              </w:rPr>
              <w:t xml:space="preserve"> </w:t>
            </w:r>
            <w:r w:rsidRPr="00D962E5">
              <w:rPr>
                <w:rFonts w:ascii="Arial Narrow" w:hAnsi="Arial Narrow" w:cs="Arial"/>
                <w:highlight w:val="yellow"/>
              </w:rPr>
              <w:t>£1884</w:t>
            </w:r>
            <w:r w:rsidRPr="00D962E5">
              <w:rPr>
                <w:rFonts w:ascii="Arial Narrow" w:hAnsi="Arial Narrow" w:cs="Arial"/>
              </w:rPr>
              <w:t xml:space="preserve"> Election fund </w:t>
            </w:r>
            <w:r w:rsidRPr="00D962E5">
              <w:rPr>
                <w:rFonts w:ascii="Arial Narrow" w:hAnsi="Arial Narrow" w:cs="Arial"/>
                <w:i/>
              </w:rPr>
              <w:t>(Full Term elections - £116)</w:t>
            </w:r>
            <w:r w:rsidRPr="00D962E5">
              <w:rPr>
                <w:rFonts w:ascii="Arial Narrow" w:hAnsi="Arial Narrow" w:cs="Arial"/>
              </w:rPr>
              <w:t xml:space="preserve"> </w:t>
            </w:r>
            <w:r w:rsidRPr="00D962E5">
              <w:rPr>
                <w:rFonts w:ascii="Arial Narrow" w:hAnsi="Arial Narrow" w:cs="Arial"/>
                <w:highlight w:val="yellow"/>
              </w:rPr>
              <w:t>£1140</w:t>
            </w:r>
            <w:r w:rsidRPr="00D962E5">
              <w:rPr>
                <w:rFonts w:ascii="Arial Narrow" w:hAnsi="Arial Narrow" w:cs="Arial"/>
              </w:rPr>
              <w:t xml:space="preserve"> Signage </w:t>
            </w:r>
            <w:r w:rsidRPr="00D962E5">
              <w:rPr>
                <w:rFonts w:ascii="Arial Narrow" w:hAnsi="Arial Narrow" w:cs="Arial"/>
                <w:i/>
              </w:rPr>
              <w:t>(Road sign ‘Parking residents only’ - £60</w:t>
            </w:r>
            <w:r w:rsidRPr="00D962E5">
              <w:rPr>
                <w:rFonts w:ascii="Arial Narrow" w:hAnsi="Arial Narrow" w:cs="Arial"/>
              </w:rPr>
              <w:t xml:space="preserve">); </w:t>
            </w:r>
            <w:r w:rsidRPr="00D962E5">
              <w:rPr>
                <w:rFonts w:ascii="Arial Narrow" w:hAnsi="Arial Narrow" w:cs="Arial"/>
                <w:highlight w:val="yellow"/>
              </w:rPr>
              <w:t>£3000</w:t>
            </w:r>
            <w:r w:rsidRPr="00D962E5">
              <w:rPr>
                <w:rFonts w:ascii="Arial Narrow" w:hAnsi="Arial Narrow" w:cs="Arial"/>
              </w:rPr>
              <w:t xml:space="preserve"> Parish Council match funding for Lenghtsman/P3 schemes.</w:t>
            </w:r>
          </w:p>
          <w:p w:rsidR="00064B9F" w:rsidRPr="00D962E5" w:rsidRDefault="00064B9F" w:rsidP="00F53E72">
            <w:pPr>
              <w:pStyle w:val="ListParagraph"/>
              <w:spacing w:after="0"/>
              <w:ind w:left="0"/>
              <w:rPr>
                <w:rFonts w:ascii="Arial Narrow" w:hAnsi="Arial Narrow" w:cs="Arial"/>
              </w:rPr>
            </w:pPr>
            <w:r w:rsidRPr="00D962E5">
              <w:rPr>
                <w:rFonts w:ascii="Arial Narrow" w:hAnsi="Arial Narrow" w:cs="Arial"/>
              </w:rPr>
              <w:t xml:space="preserve">TOTAL: (Earmarked reserves </w:t>
            </w:r>
            <w:r>
              <w:rPr>
                <w:rFonts w:ascii="Arial Narrow" w:hAnsi="Arial Narrow" w:cs="Arial"/>
                <w:highlight w:val="yellow"/>
              </w:rPr>
              <w:t>(£14,372.4</w:t>
            </w:r>
            <w:r w:rsidRPr="00D962E5">
              <w:rPr>
                <w:rFonts w:ascii="Arial Narrow" w:hAnsi="Arial Narrow" w:cs="Arial"/>
                <w:highlight w:val="yellow"/>
              </w:rPr>
              <w:t>6</w:t>
            </w:r>
            <w:r w:rsidRPr="00D962E5">
              <w:rPr>
                <w:rFonts w:ascii="Arial Narrow" w:hAnsi="Arial Narrow" w:cs="Arial"/>
              </w:rPr>
              <w:t xml:space="preserve">) </w:t>
            </w:r>
          </w:p>
          <w:p w:rsidR="00064B9F" w:rsidRPr="00D962E5" w:rsidRDefault="00064B9F" w:rsidP="00F53E72">
            <w:pPr>
              <w:pStyle w:val="ListParagraph"/>
              <w:spacing w:after="0"/>
              <w:ind w:left="0"/>
              <w:rPr>
                <w:rFonts w:ascii="Arial Narrow" w:hAnsi="Arial Narrow" w:cs="Arial"/>
              </w:rPr>
            </w:pPr>
            <w:r>
              <w:rPr>
                <w:rFonts w:ascii="Arial Narrow" w:hAnsi="Arial Narrow" w:cs="Arial"/>
              </w:rPr>
              <w:t>RESIDUAL AMOUNT: £25,620.50</w:t>
            </w:r>
          </w:p>
          <w:p w:rsidR="00064B9F" w:rsidRPr="009A5940" w:rsidRDefault="00064B9F" w:rsidP="00F53E72">
            <w:pPr>
              <w:pStyle w:val="ListParagraph"/>
              <w:spacing w:after="0"/>
              <w:ind w:left="0"/>
              <w:rPr>
                <w:rFonts w:ascii="Arial Narrow" w:hAnsi="Arial Narrow" w:cs="Arial"/>
                <w:b/>
                <w:color w:val="993366"/>
                <w:sz w:val="10"/>
              </w:rPr>
            </w:pPr>
          </w:p>
        </w:tc>
      </w:tr>
      <w:tr w:rsidR="00064B9F" w:rsidRPr="009A5940" w:rsidTr="00F53E72">
        <w:trPr>
          <w:trHeight w:val="64"/>
        </w:trPr>
        <w:tc>
          <w:tcPr>
            <w:tcW w:w="447" w:type="dxa"/>
          </w:tcPr>
          <w:p w:rsidR="00064B9F" w:rsidRPr="00D962E5" w:rsidRDefault="00064B9F" w:rsidP="00F53E72">
            <w:pPr>
              <w:spacing w:after="0"/>
              <w:rPr>
                <w:rFonts w:ascii="Arial Narrow" w:hAnsi="Arial Narrow" w:cs="Arial"/>
                <w:b/>
              </w:rPr>
            </w:pPr>
            <w:r w:rsidRPr="00D962E5">
              <w:rPr>
                <w:rFonts w:ascii="Arial Narrow" w:hAnsi="Arial Narrow" w:cs="Arial"/>
                <w:b/>
              </w:rPr>
              <w:t>i)</w:t>
            </w:r>
          </w:p>
        </w:tc>
        <w:tc>
          <w:tcPr>
            <w:tcW w:w="9477" w:type="dxa"/>
            <w:gridSpan w:val="4"/>
          </w:tcPr>
          <w:p w:rsidR="00064B9F" w:rsidRPr="00D962E5" w:rsidRDefault="00064B9F" w:rsidP="00F53E72">
            <w:pPr>
              <w:spacing w:after="0"/>
              <w:rPr>
                <w:rFonts w:ascii="Arial Narrow" w:hAnsi="Arial Narrow" w:cs="Arial"/>
                <w:b/>
              </w:rPr>
            </w:pPr>
            <w:r w:rsidRPr="00D962E5">
              <w:rPr>
                <w:rFonts w:ascii="Arial Narrow" w:hAnsi="Arial Narrow" w:cs="Arial"/>
                <w:b/>
              </w:rPr>
              <w:t xml:space="preserve">PAYMENTS from General funds </w:t>
            </w:r>
          </w:p>
        </w:tc>
      </w:tr>
      <w:tr w:rsidR="00064B9F" w:rsidRPr="009A5940" w:rsidTr="00F53E72">
        <w:trPr>
          <w:trHeight w:val="64"/>
        </w:trPr>
        <w:tc>
          <w:tcPr>
            <w:tcW w:w="447" w:type="dxa"/>
          </w:tcPr>
          <w:p w:rsidR="00064B9F" w:rsidRPr="00D962E5" w:rsidRDefault="00064B9F" w:rsidP="00F53E72">
            <w:pPr>
              <w:spacing w:after="0"/>
              <w:rPr>
                <w:rFonts w:ascii="Arial Narrow" w:hAnsi="Arial Narrow" w:cs="Arial"/>
                <w:b/>
              </w:rPr>
            </w:pPr>
          </w:p>
        </w:tc>
        <w:tc>
          <w:tcPr>
            <w:tcW w:w="1822" w:type="dxa"/>
          </w:tcPr>
          <w:p w:rsidR="00064B9F" w:rsidRPr="00D962E5" w:rsidRDefault="00064B9F" w:rsidP="00F53E72">
            <w:pPr>
              <w:spacing w:after="0"/>
              <w:rPr>
                <w:rFonts w:ascii="Arial Narrow" w:hAnsi="Arial Narrow" w:cs="Arial"/>
                <w:b/>
              </w:rPr>
            </w:pPr>
            <w:r w:rsidRPr="00D962E5">
              <w:rPr>
                <w:rFonts w:ascii="Arial Narrow" w:hAnsi="Arial Narrow" w:cs="Arial"/>
                <w:b/>
              </w:rPr>
              <w:t>Supplier</w:t>
            </w:r>
          </w:p>
        </w:tc>
        <w:tc>
          <w:tcPr>
            <w:tcW w:w="5424" w:type="dxa"/>
          </w:tcPr>
          <w:p w:rsidR="00064B9F" w:rsidRPr="00D962E5" w:rsidRDefault="00064B9F" w:rsidP="00F53E72">
            <w:pPr>
              <w:spacing w:after="0"/>
              <w:rPr>
                <w:rFonts w:ascii="Arial Narrow" w:hAnsi="Arial Narrow" w:cs="Arial"/>
                <w:b/>
              </w:rPr>
            </w:pPr>
            <w:r w:rsidRPr="00D962E5">
              <w:rPr>
                <w:rFonts w:ascii="Arial Narrow" w:hAnsi="Arial Narrow" w:cs="Arial"/>
                <w:b/>
              </w:rPr>
              <w:t>Item</w:t>
            </w:r>
          </w:p>
        </w:tc>
        <w:tc>
          <w:tcPr>
            <w:tcW w:w="1274" w:type="dxa"/>
          </w:tcPr>
          <w:p w:rsidR="00064B9F" w:rsidRPr="00D962E5" w:rsidRDefault="00064B9F" w:rsidP="00F53E72">
            <w:pPr>
              <w:spacing w:after="0"/>
              <w:jc w:val="center"/>
              <w:rPr>
                <w:rFonts w:ascii="Arial Narrow" w:hAnsi="Arial Narrow" w:cs="Arial"/>
                <w:b/>
              </w:rPr>
            </w:pPr>
            <w:r w:rsidRPr="00D962E5">
              <w:rPr>
                <w:rFonts w:ascii="Arial Narrow" w:hAnsi="Arial Narrow" w:cs="Arial"/>
                <w:b/>
              </w:rPr>
              <w:t>Amount £ incl. VAT</w:t>
            </w:r>
          </w:p>
        </w:tc>
        <w:tc>
          <w:tcPr>
            <w:tcW w:w="957" w:type="dxa"/>
          </w:tcPr>
          <w:p w:rsidR="00064B9F" w:rsidRPr="00D962E5" w:rsidRDefault="00064B9F" w:rsidP="00F53E72">
            <w:pPr>
              <w:spacing w:after="0"/>
              <w:jc w:val="center"/>
              <w:rPr>
                <w:rFonts w:ascii="Arial Narrow" w:hAnsi="Arial Narrow" w:cs="Arial"/>
                <w:b/>
              </w:rPr>
            </w:pPr>
            <w:r w:rsidRPr="00D962E5">
              <w:rPr>
                <w:rFonts w:ascii="Arial Narrow" w:hAnsi="Arial Narrow" w:cs="Arial"/>
                <w:b/>
              </w:rPr>
              <w:t>VAT  £</w:t>
            </w:r>
          </w:p>
        </w:tc>
      </w:tr>
      <w:tr w:rsidR="00064B9F" w:rsidRPr="009A5940" w:rsidTr="00F53E72">
        <w:tc>
          <w:tcPr>
            <w:tcW w:w="447" w:type="dxa"/>
          </w:tcPr>
          <w:p w:rsidR="00064B9F" w:rsidRPr="00822013" w:rsidRDefault="00064B9F" w:rsidP="00F53E72">
            <w:pPr>
              <w:spacing w:after="0"/>
              <w:rPr>
                <w:rFonts w:ascii="Arial Narrow" w:hAnsi="Arial Narrow" w:cs="Arial"/>
              </w:rPr>
            </w:pPr>
            <w:r w:rsidRPr="00822013">
              <w:rPr>
                <w:rFonts w:ascii="Arial Narrow" w:hAnsi="Arial Narrow" w:cs="Arial"/>
              </w:rPr>
              <w:t>1</w:t>
            </w:r>
          </w:p>
        </w:tc>
        <w:tc>
          <w:tcPr>
            <w:tcW w:w="1822" w:type="dxa"/>
          </w:tcPr>
          <w:p w:rsidR="00064B9F" w:rsidRPr="00822013" w:rsidRDefault="00064B9F" w:rsidP="00F53E72">
            <w:pPr>
              <w:spacing w:after="0"/>
              <w:rPr>
                <w:rFonts w:ascii="Arial Narrow" w:hAnsi="Arial Narrow" w:cs="Arial"/>
              </w:rPr>
            </w:pPr>
            <w:r w:rsidRPr="00822013">
              <w:rPr>
                <w:rFonts w:ascii="Arial Narrow" w:hAnsi="Arial Narrow" w:cs="Arial"/>
              </w:rPr>
              <w:t>Plusnet/ Dir Debit</w:t>
            </w:r>
          </w:p>
        </w:tc>
        <w:tc>
          <w:tcPr>
            <w:tcW w:w="5424" w:type="dxa"/>
          </w:tcPr>
          <w:p w:rsidR="00064B9F" w:rsidRPr="00822013" w:rsidRDefault="00064B9F" w:rsidP="00F53E72">
            <w:pPr>
              <w:spacing w:after="0"/>
              <w:rPr>
                <w:rFonts w:ascii="Arial Narrow" w:hAnsi="Arial Narrow" w:cs="Arial"/>
              </w:rPr>
            </w:pPr>
            <w:r>
              <w:rPr>
                <w:rFonts w:ascii="Arial Narrow" w:hAnsi="Arial Narrow" w:cs="Arial"/>
              </w:rPr>
              <w:t>Broadband (</w:t>
            </w:r>
            <w:r w:rsidRPr="00822013">
              <w:rPr>
                <w:rFonts w:ascii="Arial Narrow" w:hAnsi="Arial Narrow" w:cs="Arial"/>
              </w:rPr>
              <w:t>April</w:t>
            </w:r>
            <w:r>
              <w:rPr>
                <w:rFonts w:ascii="Arial Narrow" w:hAnsi="Arial Narrow" w:cs="Arial"/>
              </w:rPr>
              <w:t>/May</w:t>
            </w:r>
            <w:r w:rsidRPr="00822013">
              <w:rPr>
                <w:rFonts w:ascii="Arial Narrow" w:hAnsi="Arial Narrow" w:cs="Arial"/>
              </w:rPr>
              <w:t>) @ £33 per month</w:t>
            </w:r>
          </w:p>
        </w:tc>
        <w:tc>
          <w:tcPr>
            <w:tcW w:w="1274" w:type="dxa"/>
          </w:tcPr>
          <w:p w:rsidR="00064B9F" w:rsidRPr="00822013" w:rsidRDefault="00064B9F" w:rsidP="00F53E72">
            <w:pPr>
              <w:spacing w:after="0"/>
              <w:jc w:val="center"/>
              <w:rPr>
                <w:rFonts w:ascii="Arial Narrow" w:hAnsi="Arial Narrow" w:cs="Arial"/>
              </w:rPr>
            </w:pPr>
            <w:r w:rsidRPr="00822013">
              <w:rPr>
                <w:rFonts w:ascii="Arial Narrow" w:hAnsi="Arial Narrow" w:cs="Arial"/>
              </w:rPr>
              <w:t>33.00</w:t>
            </w:r>
          </w:p>
        </w:tc>
        <w:tc>
          <w:tcPr>
            <w:tcW w:w="957" w:type="dxa"/>
          </w:tcPr>
          <w:p w:rsidR="00064B9F" w:rsidRPr="00822013" w:rsidRDefault="00064B9F" w:rsidP="00F53E72">
            <w:pPr>
              <w:spacing w:after="0"/>
              <w:jc w:val="center"/>
              <w:rPr>
                <w:rFonts w:ascii="Arial Narrow" w:hAnsi="Arial Narrow" w:cs="Arial"/>
              </w:rPr>
            </w:pPr>
            <w:r w:rsidRPr="00822013">
              <w:rPr>
                <w:rFonts w:ascii="Arial Narrow" w:hAnsi="Arial Narrow" w:cs="Arial"/>
              </w:rPr>
              <w:t>5.50</w:t>
            </w:r>
          </w:p>
        </w:tc>
      </w:tr>
      <w:tr w:rsidR="00064B9F" w:rsidRPr="009A5940" w:rsidTr="00F53E72">
        <w:tc>
          <w:tcPr>
            <w:tcW w:w="447" w:type="dxa"/>
          </w:tcPr>
          <w:p w:rsidR="00064B9F" w:rsidRPr="005F12A5" w:rsidRDefault="00064B9F" w:rsidP="00F53E72">
            <w:pPr>
              <w:spacing w:after="0"/>
              <w:rPr>
                <w:rFonts w:ascii="Arial Narrow" w:hAnsi="Arial Narrow" w:cs="Arial"/>
              </w:rPr>
            </w:pPr>
            <w:r w:rsidRPr="005F12A5">
              <w:rPr>
                <w:rFonts w:ascii="Arial Narrow" w:hAnsi="Arial Narrow" w:cs="Arial"/>
              </w:rPr>
              <w:t>2</w:t>
            </w:r>
          </w:p>
        </w:tc>
        <w:tc>
          <w:tcPr>
            <w:tcW w:w="1822" w:type="dxa"/>
          </w:tcPr>
          <w:p w:rsidR="00064B9F" w:rsidRPr="005F12A5" w:rsidRDefault="00064B9F" w:rsidP="00F53E72">
            <w:pPr>
              <w:spacing w:after="0"/>
              <w:rPr>
                <w:rFonts w:ascii="Arial Narrow" w:hAnsi="Arial Narrow" w:cs="Arial"/>
              </w:rPr>
            </w:pPr>
            <w:r w:rsidRPr="005F12A5">
              <w:rPr>
                <w:rFonts w:ascii="Arial Narrow" w:hAnsi="Arial Narrow" w:cs="Arial"/>
              </w:rPr>
              <w:t>J Rochefort</w:t>
            </w:r>
          </w:p>
        </w:tc>
        <w:tc>
          <w:tcPr>
            <w:tcW w:w="5424" w:type="dxa"/>
          </w:tcPr>
          <w:p w:rsidR="00064B9F" w:rsidRPr="005F12A5" w:rsidRDefault="00064B9F" w:rsidP="00F53E72">
            <w:pPr>
              <w:spacing w:after="0"/>
              <w:rPr>
                <w:rFonts w:ascii="Arial Narrow" w:hAnsi="Arial Narrow" w:cs="Arial"/>
              </w:rPr>
            </w:pPr>
            <w:r w:rsidRPr="005F12A5">
              <w:rPr>
                <w:rFonts w:ascii="Arial Narrow" w:hAnsi="Arial Narrow" w:cs="Arial"/>
              </w:rPr>
              <w:t>Clerk’s April 17 salary £337.76 + laminating pouches x 100 £16.63 + ink cartridgesXL x 2  £42.40 + working contribution @ £18 p.m.</w:t>
            </w:r>
          </w:p>
        </w:tc>
        <w:tc>
          <w:tcPr>
            <w:tcW w:w="1274" w:type="dxa"/>
          </w:tcPr>
          <w:p w:rsidR="00064B9F" w:rsidRPr="005F12A5" w:rsidRDefault="00064B9F" w:rsidP="00F53E72">
            <w:pPr>
              <w:spacing w:after="0"/>
              <w:jc w:val="center"/>
              <w:rPr>
                <w:rFonts w:ascii="Arial Narrow" w:hAnsi="Arial Narrow" w:cs="Arial"/>
              </w:rPr>
            </w:pPr>
            <w:r w:rsidRPr="005F12A5">
              <w:rPr>
                <w:rFonts w:ascii="Arial Narrow" w:hAnsi="Arial Narrow" w:cs="Arial"/>
              </w:rPr>
              <w:t>414.79</w:t>
            </w:r>
          </w:p>
        </w:tc>
        <w:tc>
          <w:tcPr>
            <w:tcW w:w="957" w:type="dxa"/>
          </w:tcPr>
          <w:p w:rsidR="00064B9F" w:rsidRPr="005F12A5" w:rsidRDefault="00064B9F" w:rsidP="00F53E72">
            <w:pPr>
              <w:spacing w:after="0"/>
              <w:jc w:val="center"/>
              <w:rPr>
                <w:rFonts w:ascii="Arial Narrow" w:hAnsi="Arial Narrow" w:cs="Arial"/>
              </w:rPr>
            </w:pPr>
            <w:r w:rsidRPr="005F12A5">
              <w:rPr>
                <w:rFonts w:ascii="Arial Narrow" w:hAnsi="Arial Narrow" w:cs="Arial"/>
              </w:rPr>
              <w:t>2.77</w:t>
            </w:r>
          </w:p>
        </w:tc>
      </w:tr>
      <w:tr w:rsidR="00064B9F" w:rsidRPr="009A5940" w:rsidTr="00F53E72">
        <w:tc>
          <w:tcPr>
            <w:tcW w:w="447" w:type="dxa"/>
          </w:tcPr>
          <w:p w:rsidR="00064B9F" w:rsidRPr="0070731E" w:rsidRDefault="00064B9F" w:rsidP="00F53E72">
            <w:pPr>
              <w:spacing w:after="0"/>
              <w:rPr>
                <w:rFonts w:ascii="Arial Narrow" w:hAnsi="Arial Narrow" w:cs="Arial"/>
              </w:rPr>
            </w:pPr>
            <w:r w:rsidRPr="0070731E">
              <w:rPr>
                <w:rFonts w:ascii="Arial Narrow" w:hAnsi="Arial Narrow" w:cs="Arial"/>
              </w:rPr>
              <w:t>3</w:t>
            </w:r>
          </w:p>
        </w:tc>
        <w:tc>
          <w:tcPr>
            <w:tcW w:w="1822" w:type="dxa"/>
          </w:tcPr>
          <w:p w:rsidR="00064B9F" w:rsidRPr="0070731E" w:rsidRDefault="00064B9F" w:rsidP="00F53E72">
            <w:pPr>
              <w:spacing w:after="0"/>
              <w:rPr>
                <w:rFonts w:ascii="Arial Narrow" w:hAnsi="Arial Narrow" w:cs="Arial"/>
              </w:rPr>
            </w:pPr>
            <w:r w:rsidRPr="0070731E">
              <w:rPr>
                <w:rFonts w:ascii="Arial Narrow" w:hAnsi="Arial Narrow" w:cs="Arial"/>
              </w:rPr>
              <w:t>J Rochefort</w:t>
            </w:r>
          </w:p>
        </w:tc>
        <w:tc>
          <w:tcPr>
            <w:tcW w:w="5424" w:type="dxa"/>
          </w:tcPr>
          <w:p w:rsidR="00064B9F" w:rsidRPr="0070731E" w:rsidRDefault="00064B9F" w:rsidP="00F53E72">
            <w:pPr>
              <w:spacing w:after="0"/>
              <w:rPr>
                <w:rFonts w:ascii="Arial Narrow" w:hAnsi="Arial Narrow" w:cs="Arial"/>
              </w:rPr>
            </w:pPr>
            <w:r w:rsidRPr="0070731E">
              <w:rPr>
                <w:rFonts w:ascii="Arial Narrow" w:hAnsi="Arial Narrow" w:cs="Arial"/>
              </w:rPr>
              <w:t>Cardiac Science – replacement defib pads</w:t>
            </w:r>
          </w:p>
        </w:tc>
        <w:tc>
          <w:tcPr>
            <w:tcW w:w="1274" w:type="dxa"/>
          </w:tcPr>
          <w:p w:rsidR="00064B9F" w:rsidRPr="0070731E" w:rsidRDefault="00064B9F" w:rsidP="00F53E72">
            <w:pPr>
              <w:spacing w:after="0"/>
              <w:jc w:val="center"/>
              <w:rPr>
                <w:rFonts w:ascii="Arial Narrow" w:hAnsi="Arial Narrow" w:cs="Arial"/>
              </w:rPr>
            </w:pPr>
            <w:r w:rsidRPr="0070731E">
              <w:rPr>
                <w:rFonts w:ascii="Arial Narrow" w:hAnsi="Arial Narrow" w:cs="Arial"/>
              </w:rPr>
              <w:t>40.74</w:t>
            </w:r>
          </w:p>
        </w:tc>
        <w:tc>
          <w:tcPr>
            <w:tcW w:w="957" w:type="dxa"/>
          </w:tcPr>
          <w:p w:rsidR="00064B9F" w:rsidRPr="0070731E" w:rsidRDefault="00064B9F" w:rsidP="00F53E72">
            <w:pPr>
              <w:spacing w:after="0"/>
              <w:jc w:val="center"/>
              <w:rPr>
                <w:rFonts w:ascii="Arial Narrow" w:hAnsi="Arial Narrow" w:cs="Arial"/>
              </w:rPr>
            </w:pPr>
            <w:r w:rsidRPr="0070731E">
              <w:rPr>
                <w:rFonts w:ascii="Arial Narrow" w:hAnsi="Arial Narrow" w:cs="Arial"/>
              </w:rPr>
              <w:t>6.79</w:t>
            </w:r>
          </w:p>
        </w:tc>
      </w:tr>
      <w:tr w:rsidR="00064B9F" w:rsidRPr="009A5940" w:rsidTr="00F53E72">
        <w:tc>
          <w:tcPr>
            <w:tcW w:w="447" w:type="dxa"/>
          </w:tcPr>
          <w:p w:rsidR="00064B9F" w:rsidRPr="008C6A45" w:rsidRDefault="00064B9F" w:rsidP="00F53E72">
            <w:pPr>
              <w:spacing w:after="0"/>
              <w:rPr>
                <w:rFonts w:ascii="Arial Narrow" w:hAnsi="Arial Narrow" w:cs="Arial"/>
              </w:rPr>
            </w:pPr>
            <w:r w:rsidRPr="008C6A45">
              <w:rPr>
                <w:rFonts w:ascii="Arial Narrow" w:hAnsi="Arial Narrow" w:cs="Arial"/>
              </w:rPr>
              <w:t>4</w:t>
            </w:r>
          </w:p>
        </w:tc>
        <w:tc>
          <w:tcPr>
            <w:tcW w:w="1822" w:type="dxa"/>
          </w:tcPr>
          <w:p w:rsidR="00064B9F" w:rsidRPr="008C6A45" w:rsidRDefault="00064B9F" w:rsidP="00F53E72">
            <w:pPr>
              <w:spacing w:after="0"/>
              <w:rPr>
                <w:rFonts w:ascii="Arial Narrow" w:hAnsi="Arial Narrow" w:cs="Arial"/>
              </w:rPr>
            </w:pPr>
            <w:r w:rsidRPr="008C6A45">
              <w:rPr>
                <w:rFonts w:ascii="Arial Narrow" w:hAnsi="Arial Narrow" w:cs="Arial"/>
              </w:rPr>
              <w:t>Society of Local Council Clerks (SLCC)</w:t>
            </w:r>
          </w:p>
        </w:tc>
        <w:tc>
          <w:tcPr>
            <w:tcW w:w="5424" w:type="dxa"/>
          </w:tcPr>
          <w:p w:rsidR="00064B9F" w:rsidRPr="008C6A45" w:rsidRDefault="00064B9F" w:rsidP="00F53E72">
            <w:pPr>
              <w:spacing w:after="0"/>
              <w:rPr>
                <w:rFonts w:ascii="Arial Narrow" w:hAnsi="Arial Narrow" w:cs="Arial"/>
              </w:rPr>
            </w:pPr>
            <w:r w:rsidRPr="008C6A45">
              <w:rPr>
                <w:rFonts w:ascii="Arial Narrow" w:hAnsi="Arial Narrow" w:cs="Arial"/>
              </w:rPr>
              <w:t>Annual membership of SLCC for parish clerk</w:t>
            </w:r>
          </w:p>
        </w:tc>
        <w:tc>
          <w:tcPr>
            <w:tcW w:w="1274" w:type="dxa"/>
          </w:tcPr>
          <w:p w:rsidR="00064B9F" w:rsidRPr="008C6A45" w:rsidRDefault="00064B9F" w:rsidP="00F53E72">
            <w:pPr>
              <w:spacing w:after="0"/>
              <w:jc w:val="center"/>
              <w:rPr>
                <w:rFonts w:ascii="Arial Narrow" w:hAnsi="Arial Narrow" w:cs="Arial"/>
              </w:rPr>
            </w:pPr>
            <w:r w:rsidRPr="008C6A45">
              <w:rPr>
                <w:rFonts w:ascii="Arial Narrow" w:hAnsi="Arial Narrow" w:cs="Arial"/>
              </w:rPr>
              <w:t>101.00</w:t>
            </w:r>
          </w:p>
        </w:tc>
        <w:tc>
          <w:tcPr>
            <w:tcW w:w="957" w:type="dxa"/>
          </w:tcPr>
          <w:p w:rsidR="00064B9F" w:rsidRPr="009A5940" w:rsidRDefault="00064B9F" w:rsidP="00F53E72">
            <w:pPr>
              <w:spacing w:after="0"/>
              <w:jc w:val="center"/>
              <w:rPr>
                <w:rFonts w:ascii="Arial Narrow" w:hAnsi="Arial Narrow" w:cs="Arial"/>
                <w:color w:val="993366"/>
              </w:rPr>
            </w:pPr>
          </w:p>
        </w:tc>
      </w:tr>
      <w:tr w:rsidR="00064B9F" w:rsidRPr="009A5940" w:rsidTr="00F53E72">
        <w:tc>
          <w:tcPr>
            <w:tcW w:w="447" w:type="dxa"/>
          </w:tcPr>
          <w:p w:rsidR="00064B9F" w:rsidRPr="008332F0" w:rsidRDefault="00064B9F" w:rsidP="00F53E72">
            <w:pPr>
              <w:spacing w:after="0"/>
              <w:rPr>
                <w:rFonts w:ascii="Arial Narrow" w:hAnsi="Arial Narrow" w:cs="Arial"/>
              </w:rPr>
            </w:pPr>
            <w:r w:rsidRPr="008332F0">
              <w:rPr>
                <w:rFonts w:ascii="Arial Narrow" w:hAnsi="Arial Narrow" w:cs="Arial"/>
              </w:rPr>
              <w:t>5</w:t>
            </w:r>
          </w:p>
        </w:tc>
        <w:tc>
          <w:tcPr>
            <w:tcW w:w="1822" w:type="dxa"/>
          </w:tcPr>
          <w:p w:rsidR="00064B9F" w:rsidRPr="008332F0" w:rsidRDefault="00064B9F" w:rsidP="00F53E72">
            <w:pPr>
              <w:spacing w:after="0"/>
              <w:rPr>
                <w:rFonts w:ascii="Arial Narrow" w:hAnsi="Arial Narrow" w:cs="Arial"/>
              </w:rPr>
            </w:pPr>
            <w:r w:rsidRPr="008332F0">
              <w:rPr>
                <w:rFonts w:ascii="Arial Narrow" w:hAnsi="Arial Narrow" w:cs="Arial"/>
              </w:rPr>
              <w:t>Came &amp; Company</w:t>
            </w:r>
          </w:p>
        </w:tc>
        <w:tc>
          <w:tcPr>
            <w:tcW w:w="5424" w:type="dxa"/>
          </w:tcPr>
          <w:p w:rsidR="00064B9F" w:rsidRPr="008332F0" w:rsidRDefault="00064B9F" w:rsidP="00F53E72">
            <w:pPr>
              <w:spacing w:after="0"/>
              <w:rPr>
                <w:rFonts w:ascii="Arial Narrow" w:hAnsi="Arial Narrow" w:cs="Arial"/>
              </w:rPr>
            </w:pPr>
            <w:r w:rsidRPr="008332F0">
              <w:rPr>
                <w:rFonts w:ascii="Arial Narrow" w:hAnsi="Arial Narrow" w:cs="Arial"/>
              </w:rPr>
              <w:t xml:space="preserve">Annual fee for Local Council Insurance </w:t>
            </w:r>
          </w:p>
        </w:tc>
        <w:tc>
          <w:tcPr>
            <w:tcW w:w="1274" w:type="dxa"/>
          </w:tcPr>
          <w:p w:rsidR="00064B9F" w:rsidRPr="008332F0" w:rsidRDefault="00064B9F" w:rsidP="00F53E72">
            <w:pPr>
              <w:spacing w:after="0"/>
              <w:jc w:val="center"/>
              <w:rPr>
                <w:rFonts w:ascii="Arial Narrow" w:hAnsi="Arial Narrow" w:cs="Arial"/>
              </w:rPr>
            </w:pPr>
            <w:r w:rsidRPr="008332F0">
              <w:rPr>
                <w:rFonts w:ascii="Arial Narrow" w:hAnsi="Arial Narrow" w:cs="Arial"/>
              </w:rPr>
              <w:t>380.11</w:t>
            </w:r>
          </w:p>
        </w:tc>
        <w:tc>
          <w:tcPr>
            <w:tcW w:w="957" w:type="dxa"/>
          </w:tcPr>
          <w:p w:rsidR="00064B9F" w:rsidRPr="009A5940" w:rsidRDefault="00064B9F" w:rsidP="00F53E72">
            <w:pPr>
              <w:spacing w:after="0"/>
              <w:jc w:val="center"/>
              <w:rPr>
                <w:rFonts w:ascii="Arial Narrow" w:hAnsi="Arial Narrow" w:cs="Arial"/>
                <w:color w:val="993366"/>
              </w:rPr>
            </w:pPr>
          </w:p>
        </w:tc>
      </w:tr>
      <w:tr w:rsidR="00064B9F" w:rsidRPr="009A5940" w:rsidTr="00F53E72">
        <w:tc>
          <w:tcPr>
            <w:tcW w:w="447" w:type="dxa"/>
          </w:tcPr>
          <w:p w:rsidR="00064B9F" w:rsidRPr="00481268" w:rsidRDefault="00064B9F" w:rsidP="00F53E72">
            <w:pPr>
              <w:spacing w:after="0"/>
              <w:rPr>
                <w:rFonts w:ascii="Arial Narrow" w:hAnsi="Arial Narrow" w:cs="Arial"/>
              </w:rPr>
            </w:pPr>
            <w:r w:rsidRPr="00481268">
              <w:rPr>
                <w:rFonts w:ascii="Arial Narrow" w:hAnsi="Arial Narrow" w:cs="Arial"/>
              </w:rPr>
              <w:t>6</w:t>
            </w:r>
          </w:p>
        </w:tc>
        <w:tc>
          <w:tcPr>
            <w:tcW w:w="1822" w:type="dxa"/>
          </w:tcPr>
          <w:p w:rsidR="00064B9F" w:rsidRPr="00481268" w:rsidRDefault="00064B9F" w:rsidP="00F53E72">
            <w:pPr>
              <w:spacing w:after="0"/>
              <w:rPr>
                <w:rFonts w:ascii="Arial Narrow" w:hAnsi="Arial Narrow" w:cs="Arial"/>
              </w:rPr>
            </w:pPr>
            <w:r w:rsidRPr="00481268">
              <w:rPr>
                <w:rFonts w:ascii="Arial Narrow" w:hAnsi="Arial Narrow" w:cs="Arial"/>
              </w:rPr>
              <w:t>Diane Malley MAAT</w:t>
            </w:r>
          </w:p>
        </w:tc>
        <w:tc>
          <w:tcPr>
            <w:tcW w:w="5424" w:type="dxa"/>
          </w:tcPr>
          <w:p w:rsidR="00064B9F" w:rsidRPr="00481268" w:rsidRDefault="00064B9F" w:rsidP="00F53E72">
            <w:pPr>
              <w:spacing w:after="0"/>
              <w:rPr>
                <w:rFonts w:ascii="Arial Narrow" w:hAnsi="Arial Narrow" w:cs="Arial"/>
              </w:rPr>
            </w:pPr>
            <w:r w:rsidRPr="00481268">
              <w:rPr>
                <w:rFonts w:ascii="Arial Narrow" w:hAnsi="Arial Narrow" w:cs="Arial"/>
              </w:rPr>
              <w:t>Fee for Annual Internal Audit  Review 2016-17</w:t>
            </w:r>
          </w:p>
        </w:tc>
        <w:tc>
          <w:tcPr>
            <w:tcW w:w="1274" w:type="dxa"/>
          </w:tcPr>
          <w:p w:rsidR="00064B9F" w:rsidRPr="00481268" w:rsidRDefault="00064B9F" w:rsidP="00F53E72">
            <w:pPr>
              <w:spacing w:after="0"/>
              <w:jc w:val="center"/>
              <w:rPr>
                <w:rFonts w:ascii="Arial Narrow" w:hAnsi="Arial Narrow" w:cs="Arial"/>
              </w:rPr>
            </w:pPr>
            <w:r w:rsidRPr="00481268">
              <w:rPr>
                <w:rFonts w:ascii="Arial Narrow" w:hAnsi="Arial Narrow" w:cs="Arial"/>
              </w:rPr>
              <w:t>100.00</w:t>
            </w:r>
          </w:p>
        </w:tc>
        <w:tc>
          <w:tcPr>
            <w:tcW w:w="957" w:type="dxa"/>
          </w:tcPr>
          <w:p w:rsidR="00064B9F" w:rsidRPr="009A5940" w:rsidRDefault="00064B9F" w:rsidP="00F53E72">
            <w:pPr>
              <w:spacing w:after="0"/>
              <w:jc w:val="center"/>
              <w:rPr>
                <w:rFonts w:ascii="Arial Narrow" w:hAnsi="Arial Narrow" w:cs="Arial"/>
                <w:color w:val="993366"/>
              </w:rPr>
            </w:pPr>
          </w:p>
        </w:tc>
      </w:tr>
      <w:tr w:rsidR="00064B9F" w:rsidRPr="009A5940" w:rsidTr="00F53E72">
        <w:tc>
          <w:tcPr>
            <w:tcW w:w="447" w:type="dxa"/>
          </w:tcPr>
          <w:p w:rsidR="00064B9F" w:rsidRPr="009A5940" w:rsidRDefault="00064B9F" w:rsidP="00F53E72">
            <w:pPr>
              <w:spacing w:after="0"/>
              <w:rPr>
                <w:rFonts w:ascii="Arial Narrow" w:hAnsi="Arial Narrow" w:cs="Arial"/>
                <w:color w:val="993366"/>
              </w:rPr>
            </w:pPr>
          </w:p>
        </w:tc>
        <w:tc>
          <w:tcPr>
            <w:tcW w:w="1822" w:type="dxa"/>
          </w:tcPr>
          <w:p w:rsidR="00064B9F" w:rsidRPr="009A5940" w:rsidRDefault="00064B9F" w:rsidP="00F53E72">
            <w:pPr>
              <w:spacing w:after="0"/>
              <w:rPr>
                <w:rFonts w:ascii="Arial Narrow" w:hAnsi="Arial Narrow" w:cs="Arial"/>
                <w:color w:val="993366"/>
              </w:rPr>
            </w:pPr>
          </w:p>
        </w:tc>
        <w:tc>
          <w:tcPr>
            <w:tcW w:w="5424" w:type="dxa"/>
          </w:tcPr>
          <w:p w:rsidR="00064B9F" w:rsidRPr="009A5940" w:rsidRDefault="00064B9F" w:rsidP="00F53E72">
            <w:pPr>
              <w:spacing w:after="0"/>
              <w:rPr>
                <w:rFonts w:ascii="Arial Narrow" w:hAnsi="Arial Narrow" w:cs="Arial"/>
                <w:color w:val="993366"/>
              </w:rPr>
            </w:pPr>
          </w:p>
        </w:tc>
        <w:tc>
          <w:tcPr>
            <w:tcW w:w="1274" w:type="dxa"/>
          </w:tcPr>
          <w:p w:rsidR="00064B9F" w:rsidRPr="009A5940" w:rsidRDefault="00064B9F" w:rsidP="00F53E72">
            <w:pPr>
              <w:spacing w:after="0"/>
              <w:jc w:val="center"/>
              <w:rPr>
                <w:rFonts w:ascii="Arial Narrow" w:hAnsi="Arial Narrow" w:cs="Arial"/>
                <w:color w:val="993366"/>
              </w:rPr>
            </w:pPr>
          </w:p>
        </w:tc>
        <w:tc>
          <w:tcPr>
            <w:tcW w:w="957" w:type="dxa"/>
          </w:tcPr>
          <w:p w:rsidR="00064B9F" w:rsidRPr="009A5940" w:rsidRDefault="00064B9F" w:rsidP="00F53E72">
            <w:pPr>
              <w:spacing w:after="0"/>
              <w:jc w:val="center"/>
              <w:rPr>
                <w:rFonts w:ascii="Arial Narrow" w:hAnsi="Arial Narrow" w:cs="Arial"/>
                <w:color w:val="993366"/>
              </w:rPr>
            </w:pPr>
          </w:p>
        </w:tc>
      </w:tr>
      <w:tr w:rsidR="00064B9F" w:rsidRPr="00D962E5" w:rsidTr="00F53E72">
        <w:trPr>
          <w:trHeight w:val="429"/>
        </w:trPr>
        <w:tc>
          <w:tcPr>
            <w:tcW w:w="7693" w:type="dxa"/>
            <w:gridSpan w:val="3"/>
          </w:tcPr>
          <w:p w:rsidR="00064B9F" w:rsidRPr="00D962E5" w:rsidRDefault="00064B9F" w:rsidP="00F53E72">
            <w:pPr>
              <w:spacing w:after="0"/>
              <w:rPr>
                <w:rFonts w:ascii="Arial Narrow" w:hAnsi="Arial Narrow" w:cs="Arial"/>
              </w:rPr>
            </w:pPr>
            <w:r w:rsidRPr="00D962E5">
              <w:rPr>
                <w:rFonts w:ascii="Arial Narrow" w:hAnsi="Arial Narrow" w:cs="Arial"/>
                <w:b/>
              </w:rPr>
              <w:t>TOTAL PAYMENTS FROM PRECEPT / COMMUNITY FIELD FUND</w:t>
            </w:r>
          </w:p>
        </w:tc>
        <w:tc>
          <w:tcPr>
            <w:tcW w:w="1274" w:type="dxa"/>
          </w:tcPr>
          <w:p w:rsidR="00064B9F" w:rsidRPr="00D962E5" w:rsidRDefault="00064B9F" w:rsidP="00F53E72">
            <w:pPr>
              <w:tabs>
                <w:tab w:val="center" w:pos="529"/>
              </w:tabs>
              <w:spacing w:after="0"/>
              <w:rPr>
                <w:rFonts w:ascii="Arial Narrow" w:hAnsi="Arial Narrow" w:cs="Arial"/>
                <w:b/>
              </w:rPr>
            </w:pPr>
            <w:r>
              <w:rPr>
                <w:rFonts w:ascii="Arial Narrow" w:hAnsi="Arial Narrow" w:cs="Arial"/>
                <w:b/>
              </w:rPr>
              <w:t>1009.64</w:t>
            </w:r>
          </w:p>
        </w:tc>
        <w:tc>
          <w:tcPr>
            <w:tcW w:w="957" w:type="dxa"/>
          </w:tcPr>
          <w:p w:rsidR="00064B9F" w:rsidRPr="00D962E5" w:rsidRDefault="00064B9F" w:rsidP="00F53E72">
            <w:pPr>
              <w:spacing w:after="0"/>
              <w:jc w:val="center"/>
              <w:rPr>
                <w:rFonts w:ascii="Arial Narrow" w:hAnsi="Arial Narrow" w:cs="Arial"/>
                <w:b/>
              </w:rPr>
            </w:pPr>
            <w:r>
              <w:rPr>
                <w:rFonts w:ascii="Arial Narrow" w:hAnsi="Arial Narrow" w:cs="Arial"/>
                <w:b/>
              </w:rPr>
              <w:t>15.06</w:t>
            </w:r>
          </w:p>
        </w:tc>
      </w:tr>
      <w:tr w:rsidR="00064B9F" w:rsidRPr="009A5940" w:rsidTr="00F53E72">
        <w:tc>
          <w:tcPr>
            <w:tcW w:w="9924" w:type="dxa"/>
            <w:gridSpan w:val="5"/>
          </w:tcPr>
          <w:p w:rsidR="00064B9F" w:rsidRPr="009A5940" w:rsidRDefault="00064B9F" w:rsidP="00F53E72">
            <w:pPr>
              <w:spacing w:after="0"/>
              <w:jc w:val="center"/>
              <w:rPr>
                <w:rFonts w:ascii="Arial Narrow" w:hAnsi="Arial Narrow" w:cs="Arial"/>
                <w:color w:val="993366"/>
              </w:rPr>
            </w:pPr>
          </w:p>
        </w:tc>
      </w:tr>
      <w:tr w:rsidR="00064B9F" w:rsidRPr="009A5940" w:rsidTr="00F53E72">
        <w:trPr>
          <w:trHeight w:val="323"/>
        </w:trPr>
        <w:tc>
          <w:tcPr>
            <w:tcW w:w="447" w:type="dxa"/>
          </w:tcPr>
          <w:p w:rsidR="00064B9F" w:rsidRPr="00ED67B3" w:rsidRDefault="00064B9F" w:rsidP="00F53E72">
            <w:pPr>
              <w:spacing w:after="0"/>
              <w:rPr>
                <w:rFonts w:ascii="Arial Narrow" w:hAnsi="Arial Narrow" w:cs="Arial"/>
                <w:b/>
              </w:rPr>
            </w:pPr>
            <w:r w:rsidRPr="00ED67B3">
              <w:rPr>
                <w:rFonts w:ascii="Arial Narrow" w:hAnsi="Arial Narrow" w:cs="Arial"/>
                <w:b/>
              </w:rPr>
              <w:t>ii)</w:t>
            </w:r>
          </w:p>
        </w:tc>
        <w:tc>
          <w:tcPr>
            <w:tcW w:w="7246" w:type="dxa"/>
            <w:gridSpan w:val="2"/>
          </w:tcPr>
          <w:p w:rsidR="00064B9F" w:rsidRPr="00ED67B3" w:rsidRDefault="00064B9F" w:rsidP="00F53E72">
            <w:pPr>
              <w:spacing w:after="0"/>
              <w:rPr>
                <w:rFonts w:ascii="Arial Narrow" w:hAnsi="Arial Narrow" w:cs="Arial"/>
                <w:b/>
              </w:rPr>
            </w:pPr>
            <w:r w:rsidRPr="00ED67B3">
              <w:rPr>
                <w:rFonts w:ascii="Arial Narrow" w:hAnsi="Arial Narrow" w:cs="Arial"/>
                <w:b/>
              </w:rPr>
              <w:t xml:space="preserve">PAYMENTS FROM LENGTHSMAN / P3 FUNDS   </w:t>
            </w:r>
          </w:p>
        </w:tc>
        <w:tc>
          <w:tcPr>
            <w:tcW w:w="1274" w:type="dxa"/>
          </w:tcPr>
          <w:p w:rsidR="00064B9F" w:rsidRPr="009A5940" w:rsidRDefault="00064B9F" w:rsidP="00F53E72">
            <w:pPr>
              <w:spacing w:after="0"/>
              <w:jc w:val="center"/>
              <w:rPr>
                <w:rFonts w:ascii="Arial Narrow" w:hAnsi="Arial Narrow" w:cs="Arial"/>
                <w:b/>
                <w:color w:val="993366"/>
              </w:rPr>
            </w:pPr>
          </w:p>
        </w:tc>
        <w:tc>
          <w:tcPr>
            <w:tcW w:w="957" w:type="dxa"/>
          </w:tcPr>
          <w:p w:rsidR="00064B9F" w:rsidRPr="009A5940" w:rsidRDefault="00064B9F" w:rsidP="00F53E72">
            <w:pPr>
              <w:spacing w:after="0"/>
              <w:jc w:val="center"/>
              <w:rPr>
                <w:rFonts w:ascii="Arial Narrow" w:hAnsi="Arial Narrow" w:cs="Arial"/>
                <w:b/>
                <w:color w:val="993366"/>
              </w:rPr>
            </w:pPr>
          </w:p>
        </w:tc>
      </w:tr>
      <w:tr w:rsidR="00064B9F" w:rsidRPr="009A5940" w:rsidTr="00F53E72">
        <w:tc>
          <w:tcPr>
            <w:tcW w:w="447" w:type="dxa"/>
          </w:tcPr>
          <w:p w:rsidR="00064B9F" w:rsidRPr="00ED67B3" w:rsidRDefault="00064B9F" w:rsidP="00F53E72">
            <w:pPr>
              <w:spacing w:after="0"/>
              <w:rPr>
                <w:rFonts w:ascii="Arial Narrow" w:hAnsi="Arial Narrow" w:cs="Arial"/>
              </w:rPr>
            </w:pPr>
          </w:p>
        </w:tc>
        <w:tc>
          <w:tcPr>
            <w:tcW w:w="1822" w:type="dxa"/>
          </w:tcPr>
          <w:p w:rsidR="00064B9F" w:rsidRPr="00ED67B3" w:rsidRDefault="00064B9F" w:rsidP="00F53E72">
            <w:pPr>
              <w:spacing w:after="0"/>
              <w:rPr>
                <w:rFonts w:ascii="Arial Narrow" w:hAnsi="Arial Narrow" w:cs="Arial"/>
              </w:rPr>
            </w:pPr>
            <w:r w:rsidRPr="00ED67B3">
              <w:rPr>
                <w:rFonts w:ascii="Arial Narrow" w:hAnsi="Arial Narrow" w:cs="Arial"/>
              </w:rPr>
              <w:t>None</w:t>
            </w:r>
          </w:p>
        </w:tc>
        <w:tc>
          <w:tcPr>
            <w:tcW w:w="5424" w:type="dxa"/>
          </w:tcPr>
          <w:p w:rsidR="00064B9F" w:rsidRPr="00ED67B3" w:rsidRDefault="00064B9F" w:rsidP="00F53E72">
            <w:pPr>
              <w:spacing w:after="0"/>
              <w:rPr>
                <w:rFonts w:ascii="Arial Narrow" w:hAnsi="Arial Narrow" w:cs="Arial"/>
              </w:rPr>
            </w:pPr>
          </w:p>
        </w:tc>
        <w:tc>
          <w:tcPr>
            <w:tcW w:w="1274" w:type="dxa"/>
          </w:tcPr>
          <w:p w:rsidR="00064B9F" w:rsidRPr="009A5940" w:rsidRDefault="00064B9F" w:rsidP="00F53E72">
            <w:pPr>
              <w:spacing w:after="0"/>
              <w:jc w:val="center"/>
              <w:rPr>
                <w:rFonts w:ascii="Arial Narrow" w:hAnsi="Arial Narrow" w:cs="Arial"/>
                <w:color w:val="993366"/>
              </w:rPr>
            </w:pPr>
          </w:p>
        </w:tc>
        <w:tc>
          <w:tcPr>
            <w:tcW w:w="957" w:type="dxa"/>
          </w:tcPr>
          <w:p w:rsidR="00064B9F" w:rsidRPr="009A5940" w:rsidRDefault="00064B9F" w:rsidP="00F53E72">
            <w:pPr>
              <w:spacing w:after="0"/>
              <w:jc w:val="center"/>
              <w:rPr>
                <w:rFonts w:ascii="Arial Narrow" w:hAnsi="Arial Narrow" w:cs="Arial"/>
                <w:color w:val="993366"/>
              </w:rPr>
            </w:pPr>
          </w:p>
        </w:tc>
      </w:tr>
      <w:tr w:rsidR="00064B9F" w:rsidRPr="009A5940" w:rsidTr="00F53E72">
        <w:tc>
          <w:tcPr>
            <w:tcW w:w="7693" w:type="dxa"/>
            <w:gridSpan w:val="3"/>
          </w:tcPr>
          <w:p w:rsidR="00064B9F" w:rsidRPr="00ED67B3" w:rsidRDefault="00064B9F" w:rsidP="00F53E72">
            <w:pPr>
              <w:spacing w:after="0"/>
              <w:rPr>
                <w:rFonts w:ascii="Arial Narrow" w:hAnsi="Arial Narrow" w:cs="Arial"/>
                <w:b/>
              </w:rPr>
            </w:pPr>
            <w:r w:rsidRPr="00ED67B3">
              <w:rPr>
                <w:rFonts w:ascii="Arial Narrow" w:hAnsi="Arial Narrow" w:cs="Arial"/>
                <w:b/>
              </w:rPr>
              <w:t>TOTAL PAYMENTS FROM LENGTHSMAN / P3 GRANT</w:t>
            </w:r>
          </w:p>
          <w:p w:rsidR="00064B9F" w:rsidRPr="00ED67B3" w:rsidRDefault="00064B9F" w:rsidP="00F53E72">
            <w:pPr>
              <w:spacing w:after="0"/>
              <w:rPr>
                <w:rFonts w:ascii="Arial Narrow" w:hAnsi="Arial Narrow" w:cs="Arial"/>
              </w:rPr>
            </w:pPr>
          </w:p>
        </w:tc>
        <w:tc>
          <w:tcPr>
            <w:tcW w:w="1274" w:type="dxa"/>
          </w:tcPr>
          <w:p w:rsidR="00064B9F" w:rsidRPr="009A5940" w:rsidRDefault="00064B9F" w:rsidP="00F53E72">
            <w:pPr>
              <w:spacing w:after="0"/>
              <w:jc w:val="center"/>
              <w:rPr>
                <w:rFonts w:ascii="Arial Narrow" w:hAnsi="Arial Narrow" w:cs="Arial"/>
                <w:b/>
                <w:color w:val="993366"/>
              </w:rPr>
            </w:pPr>
          </w:p>
        </w:tc>
        <w:tc>
          <w:tcPr>
            <w:tcW w:w="957" w:type="dxa"/>
          </w:tcPr>
          <w:p w:rsidR="00064B9F" w:rsidRPr="009A5940" w:rsidRDefault="00064B9F" w:rsidP="00F53E72">
            <w:pPr>
              <w:spacing w:after="0"/>
              <w:jc w:val="center"/>
              <w:rPr>
                <w:rFonts w:ascii="Arial Narrow" w:hAnsi="Arial Narrow" w:cs="Arial"/>
                <w:b/>
                <w:color w:val="993366"/>
              </w:rPr>
            </w:pPr>
          </w:p>
        </w:tc>
      </w:tr>
    </w:tbl>
    <w:p w:rsidR="00064B9F" w:rsidRPr="009A5940" w:rsidRDefault="00064B9F" w:rsidP="0059604C">
      <w:pPr>
        <w:spacing w:after="0" w:line="240" w:lineRule="auto"/>
        <w:rPr>
          <w:rFonts w:ascii="Arial Narrow" w:hAnsi="Arial Narrow" w:cs="Arial"/>
          <w:color w:val="993366"/>
          <w:sz w:val="16"/>
        </w:rPr>
      </w:pPr>
    </w:p>
    <w:p w:rsidR="00064B9F" w:rsidRPr="009A5940" w:rsidRDefault="00064B9F" w:rsidP="0059604C">
      <w:pPr>
        <w:spacing w:after="0" w:line="240" w:lineRule="auto"/>
        <w:rPr>
          <w:rFonts w:ascii="Arial Narrow" w:hAnsi="Arial Narrow" w:cs="Arial"/>
          <w:color w:val="993366"/>
          <w:sz w:val="2"/>
        </w:rPr>
      </w:pPr>
      <w:r w:rsidRPr="009A5940">
        <w:rPr>
          <w:rFonts w:ascii="Arial Narrow" w:hAnsi="Arial Narrow" w:cs="Arial"/>
          <w:color w:val="993366"/>
          <w:sz w:val="36"/>
          <w:szCs w:val="36"/>
        </w:rPr>
        <w:br w:type="page"/>
      </w:r>
      <w:r w:rsidRPr="009A5940">
        <w:rPr>
          <w:rFonts w:ascii="Arial Narrow" w:hAnsi="Arial Narrow" w:cs="Arial"/>
          <w:color w:val="993366"/>
          <w:sz w:val="36"/>
          <w:szCs w:val="36"/>
        </w:rPr>
        <w:br/>
      </w:r>
    </w:p>
    <w:p w:rsidR="00064B9F" w:rsidRPr="009A5940" w:rsidRDefault="00064B9F" w:rsidP="0059604C">
      <w:pPr>
        <w:spacing w:after="0" w:line="240" w:lineRule="auto"/>
        <w:rPr>
          <w:rFonts w:ascii="Arial Narrow" w:hAnsi="Arial Narrow" w:cs="Arial"/>
          <w:color w:val="993366"/>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064B9F" w:rsidRPr="009A5940" w:rsidTr="00F53E72">
        <w:tc>
          <w:tcPr>
            <w:tcW w:w="9924" w:type="dxa"/>
            <w:gridSpan w:val="5"/>
          </w:tcPr>
          <w:p w:rsidR="00064B9F" w:rsidRPr="00BB35C8" w:rsidRDefault="00064B9F" w:rsidP="00F53E72">
            <w:pPr>
              <w:spacing w:after="0" w:line="240" w:lineRule="auto"/>
              <w:rPr>
                <w:rFonts w:ascii="Arial Narrow" w:hAnsi="Arial Narrow" w:cs="Arial"/>
                <w:b/>
                <w:sz w:val="24"/>
              </w:rPr>
            </w:pPr>
            <w:r w:rsidRPr="00BB35C8">
              <w:rPr>
                <w:rFonts w:ascii="Arial Narrow" w:hAnsi="Arial Narrow" w:cs="Arial"/>
                <w:b/>
                <w:sz w:val="24"/>
              </w:rPr>
              <w:t>POSTBAG – Correspondence received since 10/04/17</w:t>
            </w:r>
          </w:p>
          <w:p w:rsidR="00064B9F" w:rsidRPr="009A5940" w:rsidRDefault="00064B9F" w:rsidP="00F53E72">
            <w:pPr>
              <w:spacing w:after="0" w:line="240" w:lineRule="auto"/>
              <w:rPr>
                <w:rFonts w:ascii="Arial Narrow" w:hAnsi="Arial Narrow" w:cs="Arial"/>
                <w:b/>
                <w:color w:val="993366"/>
                <w:sz w:val="24"/>
              </w:rPr>
            </w:pP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rPr>
            </w:pPr>
            <w:r w:rsidRPr="0040095F">
              <w:rPr>
                <w:rFonts w:ascii="Arial Narrow" w:hAnsi="Arial Narrow" w:cs="Arial"/>
                <w:sz w:val="24"/>
              </w:rPr>
              <w:t>Date received</w:t>
            </w:r>
          </w:p>
        </w:tc>
        <w:tc>
          <w:tcPr>
            <w:tcW w:w="1984" w:type="dxa"/>
          </w:tcPr>
          <w:p w:rsidR="00064B9F" w:rsidRPr="0040095F" w:rsidRDefault="00064B9F" w:rsidP="00F53E72">
            <w:pPr>
              <w:spacing w:after="0" w:line="240" w:lineRule="auto"/>
              <w:rPr>
                <w:rFonts w:ascii="Arial Narrow" w:hAnsi="Arial Narrow" w:cs="Arial"/>
                <w:sz w:val="24"/>
              </w:rPr>
            </w:pPr>
            <w:r w:rsidRPr="0040095F">
              <w:rPr>
                <w:rFonts w:ascii="Arial Narrow" w:hAnsi="Arial Narrow" w:cs="Arial"/>
                <w:sz w:val="24"/>
              </w:rPr>
              <w:t>From</w:t>
            </w:r>
          </w:p>
        </w:tc>
        <w:tc>
          <w:tcPr>
            <w:tcW w:w="3119" w:type="dxa"/>
          </w:tcPr>
          <w:p w:rsidR="00064B9F" w:rsidRPr="0040095F" w:rsidRDefault="00064B9F" w:rsidP="00F53E72">
            <w:pPr>
              <w:spacing w:after="0" w:line="240" w:lineRule="auto"/>
              <w:rPr>
                <w:rFonts w:ascii="Arial Narrow" w:hAnsi="Arial Narrow" w:cs="Arial"/>
                <w:sz w:val="24"/>
              </w:rPr>
            </w:pPr>
            <w:r w:rsidRPr="0040095F">
              <w:rPr>
                <w:rFonts w:ascii="Arial Narrow" w:hAnsi="Arial Narrow" w:cs="Arial"/>
                <w:sz w:val="24"/>
              </w:rPr>
              <w:t>About</w:t>
            </w:r>
          </w:p>
        </w:tc>
        <w:tc>
          <w:tcPr>
            <w:tcW w:w="1984" w:type="dxa"/>
          </w:tcPr>
          <w:p w:rsidR="00064B9F" w:rsidRPr="0040095F" w:rsidRDefault="00064B9F" w:rsidP="00F53E72">
            <w:pPr>
              <w:spacing w:after="0" w:line="240" w:lineRule="auto"/>
              <w:rPr>
                <w:rFonts w:ascii="Arial Narrow" w:hAnsi="Arial Narrow" w:cs="Arial"/>
                <w:sz w:val="24"/>
              </w:rPr>
            </w:pPr>
            <w:r w:rsidRPr="0040095F">
              <w:rPr>
                <w:rFonts w:ascii="Arial Narrow" w:hAnsi="Arial Narrow" w:cs="Arial"/>
                <w:sz w:val="24"/>
              </w:rPr>
              <w:t>Action Required</w:t>
            </w:r>
          </w:p>
        </w:tc>
        <w:tc>
          <w:tcPr>
            <w:tcW w:w="1560" w:type="dxa"/>
          </w:tcPr>
          <w:p w:rsidR="00064B9F" w:rsidRPr="0040095F" w:rsidRDefault="00064B9F" w:rsidP="00F53E72">
            <w:pPr>
              <w:spacing w:after="0" w:line="240" w:lineRule="auto"/>
              <w:rPr>
                <w:rFonts w:ascii="Arial Narrow" w:hAnsi="Arial Narrow" w:cs="Arial"/>
                <w:sz w:val="24"/>
              </w:rPr>
            </w:pPr>
            <w:r w:rsidRPr="0040095F">
              <w:rPr>
                <w:rFonts w:ascii="Arial Narrow" w:hAnsi="Arial Narrow" w:cs="Arial"/>
                <w:sz w:val="24"/>
              </w:rPr>
              <w:t>Date forwarded</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10</w:t>
            </w:r>
            <w:r w:rsidRPr="0040095F">
              <w:rPr>
                <w:rFonts w:ascii="Arial Narrow" w:hAnsi="Arial Narrow" w:cs="Arial"/>
                <w:sz w:val="24"/>
                <w:szCs w:val="24"/>
              </w:rPr>
              <w:t>/4/17</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HALC</w:t>
            </w:r>
          </w:p>
        </w:tc>
        <w:tc>
          <w:tcPr>
            <w:tcW w:w="3119"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Information Corner</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11/4/17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11/4/17</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 xml:space="preserve">Channel 4 </w:t>
            </w:r>
          </w:p>
        </w:tc>
        <w:tc>
          <w:tcPr>
            <w:tcW w:w="3119"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Village of the Year 2017</w:t>
            </w:r>
          </w:p>
        </w:tc>
        <w:tc>
          <w:tcPr>
            <w:tcW w:w="1984" w:type="dxa"/>
          </w:tcPr>
          <w:p w:rsidR="00064B9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p w:rsidR="00064B9F" w:rsidRPr="0040095F" w:rsidRDefault="00064B9F" w:rsidP="00F53E72">
            <w:pPr>
              <w:spacing w:after="0" w:line="240" w:lineRule="auto"/>
              <w:rPr>
                <w:rFonts w:ascii="Arial Narrow" w:hAnsi="Arial Narrow" w:cs="Arial"/>
                <w:sz w:val="24"/>
                <w:szCs w:val="24"/>
              </w:rPr>
            </w:pP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11/4/17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11/4/17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Armed Forces Day</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11/4/17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13/4/17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14/4/17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13/4/17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Came &amp; Company</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Spring Newsletter</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14/4/17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14/4/17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Update on Fastershire Broadband</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14/4/17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19/4/17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J Rochefort</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TPO request for trees at Bury Lane Playing Field</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For May meeting</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19/4/17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21/4/17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29/4/17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25/4/17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 xml:space="preserve">Road Resurfacing </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29/4/17</w:t>
            </w:r>
          </w:p>
        </w:tc>
      </w:tr>
      <w:tr w:rsidR="00064B9F" w:rsidRPr="009A5940" w:rsidTr="00F53E72">
        <w:tc>
          <w:tcPr>
            <w:tcW w:w="1277" w:type="dxa"/>
          </w:tcPr>
          <w:p w:rsidR="00064B9F" w:rsidRDefault="00064B9F" w:rsidP="00F53E72">
            <w:pPr>
              <w:spacing w:after="0" w:line="240" w:lineRule="auto"/>
              <w:rPr>
                <w:rFonts w:ascii="Arial Narrow" w:hAnsi="Arial Narrow" w:cs="Arial"/>
                <w:sz w:val="24"/>
                <w:szCs w:val="24"/>
              </w:rPr>
            </w:pPr>
            <w:r>
              <w:rPr>
                <w:rFonts w:ascii="Arial Narrow" w:hAnsi="Arial Narrow" w:cs="Arial"/>
                <w:sz w:val="24"/>
                <w:szCs w:val="24"/>
              </w:rPr>
              <w:t>25/4/17</w:t>
            </w:r>
          </w:p>
        </w:tc>
        <w:tc>
          <w:tcPr>
            <w:tcW w:w="1984" w:type="dxa"/>
          </w:tcPr>
          <w:p w:rsidR="00064B9F" w:rsidRDefault="00064B9F" w:rsidP="00F53E72">
            <w:pPr>
              <w:spacing w:after="0" w:line="240" w:lineRule="auto"/>
              <w:rPr>
                <w:rFonts w:ascii="Arial Narrow" w:hAnsi="Arial Narrow" w:cs="Arial"/>
                <w:sz w:val="24"/>
                <w:szCs w:val="24"/>
              </w:rPr>
            </w:pPr>
            <w:r>
              <w:rPr>
                <w:rFonts w:ascii="Arial Narrow" w:hAnsi="Arial Narrow" w:cs="Arial"/>
                <w:sz w:val="24"/>
                <w:szCs w:val="24"/>
              </w:rPr>
              <w:t>Came &amp; Company</w:t>
            </w:r>
          </w:p>
        </w:tc>
        <w:tc>
          <w:tcPr>
            <w:tcW w:w="3119" w:type="dxa"/>
          </w:tcPr>
          <w:p w:rsidR="00064B9F" w:rsidRDefault="00064B9F" w:rsidP="00F53E72">
            <w:pPr>
              <w:spacing w:after="0" w:line="240" w:lineRule="auto"/>
              <w:rPr>
                <w:rFonts w:ascii="Arial Narrow" w:hAnsi="Arial Narrow" w:cs="Arial"/>
                <w:sz w:val="24"/>
                <w:szCs w:val="24"/>
              </w:rPr>
            </w:pPr>
            <w:r>
              <w:rPr>
                <w:rFonts w:ascii="Arial Narrow" w:hAnsi="Arial Narrow" w:cs="Arial"/>
                <w:sz w:val="24"/>
                <w:szCs w:val="24"/>
              </w:rPr>
              <w:t>Annual Insurance renewal documents</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For May Meeting</w:t>
            </w:r>
          </w:p>
        </w:tc>
        <w:tc>
          <w:tcPr>
            <w:tcW w:w="1560" w:type="dxa"/>
          </w:tcPr>
          <w:p w:rsidR="00064B9F" w:rsidRDefault="00064B9F" w:rsidP="00F53E72">
            <w:pPr>
              <w:spacing w:after="0" w:line="240" w:lineRule="auto"/>
              <w:rPr>
                <w:rFonts w:ascii="Arial Narrow" w:hAnsi="Arial Narrow" w:cs="Arial"/>
                <w:sz w:val="24"/>
                <w:szCs w:val="24"/>
              </w:rPr>
            </w:pPr>
            <w:r>
              <w:rPr>
                <w:rFonts w:ascii="Arial Narrow" w:hAnsi="Arial Narrow" w:cs="Arial"/>
                <w:sz w:val="24"/>
                <w:szCs w:val="24"/>
              </w:rPr>
              <w:t>2/5/17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26/4/17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Cllr C Gandy</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BBLP Parish Council Briefing session</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29/4/17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28/4/17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2/5/17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3/5/17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West Mercia Police</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Replacement PCSO</w:t>
            </w:r>
          </w:p>
        </w:tc>
        <w:tc>
          <w:tcPr>
            <w:tcW w:w="1984" w:type="dxa"/>
          </w:tcPr>
          <w:p w:rsidR="00064B9F" w:rsidRPr="0040095F" w:rsidRDefault="00064B9F" w:rsidP="00F53E72">
            <w:pPr>
              <w:spacing w:after="0" w:line="240" w:lineRule="auto"/>
              <w:rPr>
                <w:rFonts w:ascii="Arial Narrow" w:hAnsi="Arial Narrow" w:cs="Arial"/>
                <w:sz w:val="24"/>
                <w:szCs w:val="24"/>
              </w:rPr>
            </w:pPr>
            <w:r w:rsidRPr="0040095F">
              <w:rPr>
                <w:rFonts w:ascii="Arial Narrow" w:hAnsi="Arial Narrow" w:cs="Arial"/>
                <w:sz w:val="24"/>
                <w:szCs w:val="24"/>
              </w:rPr>
              <w:t>For Info</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3/5/17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3/5/17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Dan Guerche (PCC)</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PCC presentation in June</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For June meeting</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5/5/17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3/5/17</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K Caswell</w:t>
            </w:r>
          </w:p>
        </w:tc>
        <w:tc>
          <w:tcPr>
            <w:tcW w:w="3119"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Email re village issues</w:t>
            </w:r>
          </w:p>
        </w:tc>
        <w:tc>
          <w:tcPr>
            <w:tcW w:w="1984"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For May meeting</w:t>
            </w:r>
          </w:p>
        </w:tc>
        <w:tc>
          <w:tcPr>
            <w:tcW w:w="1560" w:type="dxa"/>
          </w:tcPr>
          <w:p w:rsidR="00064B9F" w:rsidRPr="0040095F" w:rsidRDefault="00064B9F" w:rsidP="00F53E72">
            <w:pPr>
              <w:spacing w:after="0" w:line="240" w:lineRule="auto"/>
              <w:rPr>
                <w:rFonts w:ascii="Arial Narrow" w:hAnsi="Arial Narrow" w:cs="Arial"/>
                <w:sz w:val="24"/>
                <w:szCs w:val="24"/>
              </w:rPr>
            </w:pPr>
            <w:r>
              <w:rPr>
                <w:rFonts w:ascii="Arial Narrow" w:hAnsi="Arial Narrow" w:cs="Arial"/>
                <w:sz w:val="24"/>
                <w:szCs w:val="24"/>
              </w:rPr>
              <w:t>5/5/17</w:t>
            </w: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p>
        </w:tc>
        <w:tc>
          <w:tcPr>
            <w:tcW w:w="1984" w:type="dxa"/>
          </w:tcPr>
          <w:p w:rsidR="00064B9F" w:rsidRPr="0040095F" w:rsidRDefault="00064B9F" w:rsidP="00F53E72">
            <w:pPr>
              <w:spacing w:after="0" w:line="240" w:lineRule="auto"/>
              <w:rPr>
                <w:rFonts w:ascii="Arial Narrow" w:hAnsi="Arial Narrow" w:cs="Arial"/>
                <w:sz w:val="24"/>
                <w:szCs w:val="24"/>
              </w:rPr>
            </w:pPr>
          </w:p>
        </w:tc>
        <w:tc>
          <w:tcPr>
            <w:tcW w:w="3119" w:type="dxa"/>
          </w:tcPr>
          <w:p w:rsidR="00064B9F" w:rsidRPr="0040095F" w:rsidRDefault="00064B9F" w:rsidP="00F53E72">
            <w:pPr>
              <w:spacing w:after="0" w:line="240" w:lineRule="auto"/>
              <w:rPr>
                <w:rFonts w:ascii="Arial Narrow" w:hAnsi="Arial Narrow" w:cs="Arial"/>
                <w:sz w:val="24"/>
                <w:szCs w:val="24"/>
              </w:rPr>
            </w:pPr>
          </w:p>
        </w:tc>
        <w:tc>
          <w:tcPr>
            <w:tcW w:w="1984" w:type="dxa"/>
          </w:tcPr>
          <w:p w:rsidR="00064B9F" w:rsidRPr="0040095F" w:rsidRDefault="00064B9F" w:rsidP="00F53E72">
            <w:pPr>
              <w:spacing w:after="0" w:line="240" w:lineRule="auto"/>
              <w:rPr>
                <w:rFonts w:ascii="Arial Narrow" w:hAnsi="Arial Narrow" w:cs="Arial"/>
                <w:sz w:val="24"/>
                <w:szCs w:val="24"/>
              </w:rPr>
            </w:pPr>
          </w:p>
        </w:tc>
        <w:tc>
          <w:tcPr>
            <w:tcW w:w="1560" w:type="dxa"/>
          </w:tcPr>
          <w:p w:rsidR="00064B9F" w:rsidRPr="0040095F" w:rsidRDefault="00064B9F" w:rsidP="00F53E72">
            <w:pPr>
              <w:spacing w:after="0" w:line="240" w:lineRule="auto"/>
              <w:rPr>
                <w:rFonts w:ascii="Arial Narrow" w:hAnsi="Arial Narrow" w:cs="Arial"/>
                <w:sz w:val="24"/>
                <w:szCs w:val="24"/>
              </w:rPr>
            </w:pPr>
          </w:p>
        </w:tc>
      </w:tr>
      <w:tr w:rsidR="00064B9F" w:rsidRPr="009A5940" w:rsidTr="00F53E72">
        <w:tc>
          <w:tcPr>
            <w:tcW w:w="1277" w:type="dxa"/>
          </w:tcPr>
          <w:p w:rsidR="00064B9F" w:rsidRPr="0040095F" w:rsidRDefault="00064B9F" w:rsidP="00F53E72">
            <w:pPr>
              <w:spacing w:after="0" w:line="240" w:lineRule="auto"/>
              <w:rPr>
                <w:rFonts w:ascii="Arial Narrow" w:hAnsi="Arial Narrow" w:cs="Arial"/>
                <w:sz w:val="24"/>
                <w:szCs w:val="24"/>
              </w:rPr>
            </w:pPr>
          </w:p>
        </w:tc>
        <w:tc>
          <w:tcPr>
            <w:tcW w:w="1984" w:type="dxa"/>
          </w:tcPr>
          <w:p w:rsidR="00064B9F" w:rsidRPr="0040095F" w:rsidRDefault="00064B9F" w:rsidP="00F53E72">
            <w:pPr>
              <w:spacing w:after="0" w:line="240" w:lineRule="auto"/>
              <w:rPr>
                <w:rFonts w:ascii="Arial Narrow" w:hAnsi="Arial Narrow" w:cs="Arial"/>
                <w:sz w:val="24"/>
                <w:szCs w:val="24"/>
              </w:rPr>
            </w:pPr>
          </w:p>
        </w:tc>
        <w:tc>
          <w:tcPr>
            <w:tcW w:w="3119" w:type="dxa"/>
          </w:tcPr>
          <w:p w:rsidR="00064B9F" w:rsidRPr="0040095F" w:rsidRDefault="00064B9F" w:rsidP="00F53E72">
            <w:pPr>
              <w:spacing w:after="0" w:line="240" w:lineRule="auto"/>
              <w:rPr>
                <w:rFonts w:ascii="Arial Narrow" w:hAnsi="Arial Narrow" w:cs="Arial"/>
                <w:sz w:val="24"/>
                <w:szCs w:val="24"/>
              </w:rPr>
            </w:pPr>
          </w:p>
        </w:tc>
        <w:tc>
          <w:tcPr>
            <w:tcW w:w="1984" w:type="dxa"/>
          </w:tcPr>
          <w:p w:rsidR="00064B9F" w:rsidRPr="0040095F" w:rsidRDefault="00064B9F" w:rsidP="00F53E72">
            <w:pPr>
              <w:spacing w:after="0" w:line="240" w:lineRule="auto"/>
              <w:rPr>
                <w:rFonts w:ascii="Arial Narrow" w:hAnsi="Arial Narrow" w:cs="Arial"/>
                <w:sz w:val="24"/>
                <w:szCs w:val="24"/>
              </w:rPr>
            </w:pPr>
          </w:p>
        </w:tc>
        <w:tc>
          <w:tcPr>
            <w:tcW w:w="1560" w:type="dxa"/>
          </w:tcPr>
          <w:p w:rsidR="00064B9F" w:rsidRPr="0040095F" w:rsidRDefault="00064B9F" w:rsidP="00F53E72">
            <w:pPr>
              <w:spacing w:after="0" w:line="240" w:lineRule="auto"/>
              <w:rPr>
                <w:rFonts w:ascii="Arial Narrow" w:hAnsi="Arial Narrow" w:cs="Arial"/>
                <w:sz w:val="24"/>
                <w:szCs w:val="24"/>
              </w:rPr>
            </w:pPr>
          </w:p>
        </w:tc>
      </w:tr>
    </w:tbl>
    <w:p w:rsidR="00064B9F" w:rsidRPr="009A5940" w:rsidRDefault="00064B9F" w:rsidP="0059604C">
      <w:pPr>
        <w:spacing w:after="0" w:line="240" w:lineRule="auto"/>
        <w:rPr>
          <w:rFonts w:ascii="Arial Narrow" w:hAnsi="Arial Narrow" w:cs="Arial"/>
          <w:color w:val="993366"/>
          <w:sz w:val="24"/>
          <w:szCs w:val="24"/>
        </w:rPr>
      </w:pPr>
    </w:p>
    <w:p w:rsidR="00064B9F" w:rsidRPr="00610438" w:rsidRDefault="00064B9F" w:rsidP="0059604C">
      <w:pPr>
        <w:jc w:val="both"/>
      </w:pPr>
    </w:p>
    <w:sectPr w:rsidR="00064B9F" w:rsidRPr="00610438" w:rsidSect="00460471">
      <w:footerReference w:type="default" r:id="rId7"/>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9F" w:rsidRDefault="00064B9F" w:rsidP="009C78C4">
      <w:pPr>
        <w:spacing w:after="0" w:line="240" w:lineRule="auto"/>
      </w:pPr>
      <w:r>
        <w:separator/>
      </w:r>
    </w:p>
  </w:endnote>
  <w:endnote w:type="continuationSeparator" w:id="0">
    <w:p w:rsidR="00064B9F" w:rsidRDefault="00064B9F"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9F" w:rsidRDefault="00064B9F">
    <w:pPr>
      <w:pStyle w:val="Footer"/>
      <w:jc w:val="center"/>
    </w:pPr>
    <w:r>
      <w:t xml:space="preserve">WGPC DRAFT minutes – 08.05.17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064B9F" w:rsidRDefault="00064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9F" w:rsidRDefault="00064B9F" w:rsidP="009C78C4">
      <w:pPr>
        <w:spacing w:after="0" w:line="240" w:lineRule="auto"/>
      </w:pPr>
      <w:r>
        <w:separator/>
      </w:r>
    </w:p>
  </w:footnote>
  <w:footnote w:type="continuationSeparator" w:id="0">
    <w:p w:rsidR="00064B9F" w:rsidRDefault="00064B9F" w:rsidP="009C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3052E"/>
    <w:multiLevelType w:val="hybridMultilevel"/>
    <w:tmpl w:val="0B144892"/>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1">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63E47A1C"/>
    <w:multiLevelType w:val="hybridMultilevel"/>
    <w:tmpl w:val="79F0725A"/>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6">
    <w:nsid w:val="6DF63371"/>
    <w:multiLevelType w:val="hybridMultilevel"/>
    <w:tmpl w:val="8B32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9">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40">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CEB0A34"/>
    <w:multiLevelType w:val="hybridMultilevel"/>
    <w:tmpl w:val="3D622470"/>
    <w:lvl w:ilvl="0" w:tplc="0AC4518E">
      <w:start w:val="1"/>
      <w:numFmt w:val="lowerLetter"/>
      <w:lvlText w:val="%1)"/>
      <w:lvlJc w:val="left"/>
      <w:pPr>
        <w:tabs>
          <w:tab w:val="num" w:pos="750"/>
        </w:tabs>
        <w:ind w:left="750" w:hanging="360"/>
      </w:pPr>
      <w:rPr>
        <w:rFonts w:cs="Times New Roman" w:hint="default"/>
      </w:rPr>
    </w:lvl>
    <w:lvl w:ilvl="1" w:tplc="08090019" w:tentative="1">
      <w:start w:val="1"/>
      <w:numFmt w:val="lowerLetter"/>
      <w:lvlText w:val="%2."/>
      <w:lvlJc w:val="left"/>
      <w:pPr>
        <w:tabs>
          <w:tab w:val="num" w:pos="1470"/>
        </w:tabs>
        <w:ind w:left="1470" w:hanging="360"/>
      </w:pPr>
      <w:rPr>
        <w:rFonts w:cs="Times New Roman"/>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num w:numId="1">
    <w:abstractNumId w:val="30"/>
  </w:num>
  <w:num w:numId="2">
    <w:abstractNumId w:val="39"/>
  </w:num>
  <w:num w:numId="3">
    <w:abstractNumId w:val="17"/>
  </w:num>
  <w:num w:numId="4">
    <w:abstractNumId w:val="28"/>
  </w:num>
  <w:num w:numId="5">
    <w:abstractNumId w:val="26"/>
  </w:num>
  <w:num w:numId="6">
    <w:abstractNumId w:val="41"/>
  </w:num>
  <w:num w:numId="7">
    <w:abstractNumId w:val="13"/>
  </w:num>
  <w:num w:numId="8">
    <w:abstractNumId w:val="10"/>
  </w:num>
  <w:num w:numId="9">
    <w:abstractNumId w:val="37"/>
  </w:num>
  <w:num w:numId="10">
    <w:abstractNumId w:val="40"/>
  </w:num>
  <w:num w:numId="11">
    <w:abstractNumId w:val="27"/>
  </w:num>
  <w:num w:numId="12">
    <w:abstractNumId w:val="20"/>
  </w:num>
  <w:num w:numId="13">
    <w:abstractNumId w:val="32"/>
  </w:num>
  <w:num w:numId="14">
    <w:abstractNumId w:val="24"/>
  </w:num>
  <w:num w:numId="15">
    <w:abstractNumId w:val="29"/>
  </w:num>
  <w:num w:numId="16">
    <w:abstractNumId w:val="19"/>
  </w:num>
  <w:num w:numId="17">
    <w:abstractNumId w:val="22"/>
  </w:num>
  <w:num w:numId="18">
    <w:abstractNumId w:val="38"/>
  </w:num>
  <w:num w:numId="19">
    <w:abstractNumId w:val="25"/>
  </w:num>
  <w:num w:numId="20">
    <w:abstractNumId w:val="16"/>
  </w:num>
  <w:num w:numId="21">
    <w:abstractNumId w:val="14"/>
  </w:num>
  <w:num w:numId="22">
    <w:abstractNumId w:val="12"/>
  </w:num>
  <w:num w:numId="23">
    <w:abstractNumId w:val="18"/>
  </w:num>
  <w:num w:numId="24">
    <w:abstractNumId w:val="11"/>
  </w:num>
  <w:num w:numId="25">
    <w:abstractNumId w:val="33"/>
  </w:num>
  <w:num w:numId="26">
    <w:abstractNumId w:val="35"/>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 w:numId="40">
    <w:abstractNumId w:val="36"/>
  </w:num>
  <w:num w:numId="41">
    <w:abstractNumId w:val="23"/>
  </w:num>
  <w:num w:numId="42">
    <w:abstractNumId w:val="34"/>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46D"/>
    <w:rsid w:val="00002B53"/>
    <w:rsid w:val="00003B04"/>
    <w:rsid w:val="0001002D"/>
    <w:rsid w:val="000117C9"/>
    <w:rsid w:val="00012D39"/>
    <w:rsid w:val="00013F8B"/>
    <w:rsid w:val="00014281"/>
    <w:rsid w:val="0001502D"/>
    <w:rsid w:val="00015175"/>
    <w:rsid w:val="00015631"/>
    <w:rsid w:val="00017B22"/>
    <w:rsid w:val="00017CA1"/>
    <w:rsid w:val="00017FCA"/>
    <w:rsid w:val="00020ADB"/>
    <w:rsid w:val="00021ED2"/>
    <w:rsid w:val="00023904"/>
    <w:rsid w:val="00023B81"/>
    <w:rsid w:val="00023CF9"/>
    <w:rsid w:val="0002530E"/>
    <w:rsid w:val="00026D97"/>
    <w:rsid w:val="000277D2"/>
    <w:rsid w:val="000342D7"/>
    <w:rsid w:val="000345AD"/>
    <w:rsid w:val="00034A1B"/>
    <w:rsid w:val="000350B4"/>
    <w:rsid w:val="00036046"/>
    <w:rsid w:val="0003784B"/>
    <w:rsid w:val="00041069"/>
    <w:rsid w:val="00041980"/>
    <w:rsid w:val="00041D3C"/>
    <w:rsid w:val="00042152"/>
    <w:rsid w:val="000432DB"/>
    <w:rsid w:val="00043A52"/>
    <w:rsid w:val="00045152"/>
    <w:rsid w:val="00046467"/>
    <w:rsid w:val="00047FD8"/>
    <w:rsid w:val="000505FF"/>
    <w:rsid w:val="00050979"/>
    <w:rsid w:val="00051456"/>
    <w:rsid w:val="000527B7"/>
    <w:rsid w:val="00052A98"/>
    <w:rsid w:val="00053332"/>
    <w:rsid w:val="0005387E"/>
    <w:rsid w:val="0005511A"/>
    <w:rsid w:val="00055589"/>
    <w:rsid w:val="00061778"/>
    <w:rsid w:val="000617C3"/>
    <w:rsid w:val="00061C69"/>
    <w:rsid w:val="00061CC9"/>
    <w:rsid w:val="00062592"/>
    <w:rsid w:val="00064484"/>
    <w:rsid w:val="0006498B"/>
    <w:rsid w:val="00064B9F"/>
    <w:rsid w:val="000652DC"/>
    <w:rsid w:val="00066985"/>
    <w:rsid w:val="00073A0E"/>
    <w:rsid w:val="00074F44"/>
    <w:rsid w:val="0007540E"/>
    <w:rsid w:val="00077BB7"/>
    <w:rsid w:val="00080255"/>
    <w:rsid w:val="0008073E"/>
    <w:rsid w:val="00082566"/>
    <w:rsid w:val="000830B3"/>
    <w:rsid w:val="000843F7"/>
    <w:rsid w:val="00085A61"/>
    <w:rsid w:val="00085C33"/>
    <w:rsid w:val="00087500"/>
    <w:rsid w:val="00090CAE"/>
    <w:rsid w:val="00090FAB"/>
    <w:rsid w:val="00091AB7"/>
    <w:rsid w:val="00092F60"/>
    <w:rsid w:val="000940DD"/>
    <w:rsid w:val="00094400"/>
    <w:rsid w:val="00097249"/>
    <w:rsid w:val="00097620"/>
    <w:rsid w:val="000A0C77"/>
    <w:rsid w:val="000A0D28"/>
    <w:rsid w:val="000A106D"/>
    <w:rsid w:val="000A1919"/>
    <w:rsid w:val="000A3EFE"/>
    <w:rsid w:val="000A42A6"/>
    <w:rsid w:val="000A5049"/>
    <w:rsid w:val="000A50C6"/>
    <w:rsid w:val="000A6981"/>
    <w:rsid w:val="000A7ED6"/>
    <w:rsid w:val="000B090F"/>
    <w:rsid w:val="000B11FE"/>
    <w:rsid w:val="000B1FD0"/>
    <w:rsid w:val="000B590C"/>
    <w:rsid w:val="000B5EB2"/>
    <w:rsid w:val="000B63E1"/>
    <w:rsid w:val="000B670F"/>
    <w:rsid w:val="000B6ACE"/>
    <w:rsid w:val="000B6CAF"/>
    <w:rsid w:val="000B7697"/>
    <w:rsid w:val="000B76E6"/>
    <w:rsid w:val="000C2D49"/>
    <w:rsid w:val="000C61FA"/>
    <w:rsid w:val="000C6B72"/>
    <w:rsid w:val="000C7987"/>
    <w:rsid w:val="000D0301"/>
    <w:rsid w:val="000D1436"/>
    <w:rsid w:val="000D14C9"/>
    <w:rsid w:val="000D1908"/>
    <w:rsid w:val="000D311D"/>
    <w:rsid w:val="000D351F"/>
    <w:rsid w:val="000D55E4"/>
    <w:rsid w:val="000D6335"/>
    <w:rsid w:val="000D64F4"/>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0FAE"/>
    <w:rsid w:val="00100FD6"/>
    <w:rsid w:val="0010165F"/>
    <w:rsid w:val="0010231E"/>
    <w:rsid w:val="00103498"/>
    <w:rsid w:val="00104027"/>
    <w:rsid w:val="00104824"/>
    <w:rsid w:val="00110F05"/>
    <w:rsid w:val="00114A86"/>
    <w:rsid w:val="00116966"/>
    <w:rsid w:val="00121154"/>
    <w:rsid w:val="00121378"/>
    <w:rsid w:val="0012186C"/>
    <w:rsid w:val="00122273"/>
    <w:rsid w:val="001248F5"/>
    <w:rsid w:val="00125518"/>
    <w:rsid w:val="00127539"/>
    <w:rsid w:val="00127D3A"/>
    <w:rsid w:val="00130DB3"/>
    <w:rsid w:val="001328E2"/>
    <w:rsid w:val="0013354B"/>
    <w:rsid w:val="00134BC1"/>
    <w:rsid w:val="00142DAC"/>
    <w:rsid w:val="001457D3"/>
    <w:rsid w:val="0014624F"/>
    <w:rsid w:val="00146A9B"/>
    <w:rsid w:val="00147196"/>
    <w:rsid w:val="00147C36"/>
    <w:rsid w:val="001502A7"/>
    <w:rsid w:val="00150BFE"/>
    <w:rsid w:val="00151502"/>
    <w:rsid w:val="00152E69"/>
    <w:rsid w:val="00154376"/>
    <w:rsid w:val="001548CA"/>
    <w:rsid w:val="00155C83"/>
    <w:rsid w:val="00155D09"/>
    <w:rsid w:val="00156C88"/>
    <w:rsid w:val="00160885"/>
    <w:rsid w:val="00160D8E"/>
    <w:rsid w:val="00162A1B"/>
    <w:rsid w:val="00163D2B"/>
    <w:rsid w:val="001642BD"/>
    <w:rsid w:val="0016569A"/>
    <w:rsid w:val="00167441"/>
    <w:rsid w:val="0017015A"/>
    <w:rsid w:val="00170480"/>
    <w:rsid w:val="001707E1"/>
    <w:rsid w:val="00172611"/>
    <w:rsid w:val="00173B65"/>
    <w:rsid w:val="00173D75"/>
    <w:rsid w:val="0017456A"/>
    <w:rsid w:val="00175A66"/>
    <w:rsid w:val="00177288"/>
    <w:rsid w:val="00181B51"/>
    <w:rsid w:val="00183B0B"/>
    <w:rsid w:val="001860A3"/>
    <w:rsid w:val="001878D8"/>
    <w:rsid w:val="00191318"/>
    <w:rsid w:val="00192EB7"/>
    <w:rsid w:val="00194857"/>
    <w:rsid w:val="001949E9"/>
    <w:rsid w:val="00194AAE"/>
    <w:rsid w:val="001959BB"/>
    <w:rsid w:val="001A002A"/>
    <w:rsid w:val="001A0440"/>
    <w:rsid w:val="001A1604"/>
    <w:rsid w:val="001A3118"/>
    <w:rsid w:val="001A3565"/>
    <w:rsid w:val="001A448D"/>
    <w:rsid w:val="001A5BFF"/>
    <w:rsid w:val="001A63A2"/>
    <w:rsid w:val="001B380D"/>
    <w:rsid w:val="001B57C6"/>
    <w:rsid w:val="001B60DF"/>
    <w:rsid w:val="001B63DB"/>
    <w:rsid w:val="001B6F0B"/>
    <w:rsid w:val="001B7222"/>
    <w:rsid w:val="001B74F0"/>
    <w:rsid w:val="001C0A78"/>
    <w:rsid w:val="001C1100"/>
    <w:rsid w:val="001C2A59"/>
    <w:rsid w:val="001C3588"/>
    <w:rsid w:val="001C59B2"/>
    <w:rsid w:val="001C5F76"/>
    <w:rsid w:val="001C699E"/>
    <w:rsid w:val="001C6EA9"/>
    <w:rsid w:val="001D4860"/>
    <w:rsid w:val="001D494F"/>
    <w:rsid w:val="001D5B86"/>
    <w:rsid w:val="001D6637"/>
    <w:rsid w:val="001E3779"/>
    <w:rsid w:val="001E5EBD"/>
    <w:rsid w:val="001E70A4"/>
    <w:rsid w:val="001E79A3"/>
    <w:rsid w:val="001E7E8D"/>
    <w:rsid w:val="001F1843"/>
    <w:rsid w:val="001F1BE0"/>
    <w:rsid w:val="001F311E"/>
    <w:rsid w:val="001F3DB0"/>
    <w:rsid w:val="001F4197"/>
    <w:rsid w:val="001F58E3"/>
    <w:rsid w:val="001F5D27"/>
    <w:rsid w:val="001F7B7F"/>
    <w:rsid w:val="002012D9"/>
    <w:rsid w:val="00201340"/>
    <w:rsid w:val="00201B57"/>
    <w:rsid w:val="00202B88"/>
    <w:rsid w:val="00203652"/>
    <w:rsid w:val="00204DD3"/>
    <w:rsid w:val="0020592F"/>
    <w:rsid w:val="00207656"/>
    <w:rsid w:val="00207E0B"/>
    <w:rsid w:val="0021034A"/>
    <w:rsid w:val="00210F8A"/>
    <w:rsid w:val="00211244"/>
    <w:rsid w:val="00211FEA"/>
    <w:rsid w:val="00213443"/>
    <w:rsid w:val="00213DD5"/>
    <w:rsid w:val="002156C4"/>
    <w:rsid w:val="00220993"/>
    <w:rsid w:val="002213B2"/>
    <w:rsid w:val="00221594"/>
    <w:rsid w:val="002253DC"/>
    <w:rsid w:val="00226A93"/>
    <w:rsid w:val="0023097D"/>
    <w:rsid w:val="002334CD"/>
    <w:rsid w:val="0023515E"/>
    <w:rsid w:val="00242205"/>
    <w:rsid w:val="0024323A"/>
    <w:rsid w:val="0024430E"/>
    <w:rsid w:val="0024739D"/>
    <w:rsid w:val="00247EE6"/>
    <w:rsid w:val="0025008B"/>
    <w:rsid w:val="0025286D"/>
    <w:rsid w:val="0025335D"/>
    <w:rsid w:val="0025362B"/>
    <w:rsid w:val="00255DEF"/>
    <w:rsid w:val="00256010"/>
    <w:rsid w:val="0025612F"/>
    <w:rsid w:val="00256189"/>
    <w:rsid w:val="002569F5"/>
    <w:rsid w:val="0026048A"/>
    <w:rsid w:val="00261265"/>
    <w:rsid w:val="0026148B"/>
    <w:rsid w:val="0026172A"/>
    <w:rsid w:val="0026177C"/>
    <w:rsid w:val="00261B19"/>
    <w:rsid w:val="0026227F"/>
    <w:rsid w:val="00263D54"/>
    <w:rsid w:val="002645C6"/>
    <w:rsid w:val="00264646"/>
    <w:rsid w:val="00265E4C"/>
    <w:rsid w:val="0026648E"/>
    <w:rsid w:val="0026687A"/>
    <w:rsid w:val="00267B9C"/>
    <w:rsid w:val="00272CE1"/>
    <w:rsid w:val="00274AA2"/>
    <w:rsid w:val="00275190"/>
    <w:rsid w:val="00275350"/>
    <w:rsid w:val="0027701B"/>
    <w:rsid w:val="00277528"/>
    <w:rsid w:val="0027756D"/>
    <w:rsid w:val="00280532"/>
    <w:rsid w:val="00280DF3"/>
    <w:rsid w:val="0028138C"/>
    <w:rsid w:val="00283235"/>
    <w:rsid w:val="002835A6"/>
    <w:rsid w:val="00285A89"/>
    <w:rsid w:val="00286A4D"/>
    <w:rsid w:val="002876EB"/>
    <w:rsid w:val="00290454"/>
    <w:rsid w:val="00290D48"/>
    <w:rsid w:val="0029412A"/>
    <w:rsid w:val="00294180"/>
    <w:rsid w:val="002A36EF"/>
    <w:rsid w:val="002A3A81"/>
    <w:rsid w:val="002A48A1"/>
    <w:rsid w:val="002A5781"/>
    <w:rsid w:val="002A768B"/>
    <w:rsid w:val="002B078D"/>
    <w:rsid w:val="002B0FD3"/>
    <w:rsid w:val="002B21F3"/>
    <w:rsid w:val="002B2EC5"/>
    <w:rsid w:val="002C0D68"/>
    <w:rsid w:val="002C23A6"/>
    <w:rsid w:val="002C404D"/>
    <w:rsid w:val="002C5DEE"/>
    <w:rsid w:val="002C6519"/>
    <w:rsid w:val="002C69C0"/>
    <w:rsid w:val="002C6D31"/>
    <w:rsid w:val="002C7F91"/>
    <w:rsid w:val="002D00F4"/>
    <w:rsid w:val="002D1398"/>
    <w:rsid w:val="002D1734"/>
    <w:rsid w:val="002D4523"/>
    <w:rsid w:val="002D7FE1"/>
    <w:rsid w:val="002E119D"/>
    <w:rsid w:val="002E1E46"/>
    <w:rsid w:val="002E49C5"/>
    <w:rsid w:val="002E4D0A"/>
    <w:rsid w:val="002E4D49"/>
    <w:rsid w:val="002E65F2"/>
    <w:rsid w:val="002E68D8"/>
    <w:rsid w:val="002E70C1"/>
    <w:rsid w:val="002F071D"/>
    <w:rsid w:val="002F16C6"/>
    <w:rsid w:val="002F182C"/>
    <w:rsid w:val="002F2BA7"/>
    <w:rsid w:val="002F4C6C"/>
    <w:rsid w:val="002F4DF2"/>
    <w:rsid w:val="002F56CF"/>
    <w:rsid w:val="002F6740"/>
    <w:rsid w:val="002F7982"/>
    <w:rsid w:val="003002E8"/>
    <w:rsid w:val="00301185"/>
    <w:rsid w:val="003018BA"/>
    <w:rsid w:val="0030373D"/>
    <w:rsid w:val="00305449"/>
    <w:rsid w:val="00307EE4"/>
    <w:rsid w:val="003113AF"/>
    <w:rsid w:val="003131FE"/>
    <w:rsid w:val="00314CA6"/>
    <w:rsid w:val="00315666"/>
    <w:rsid w:val="00316F77"/>
    <w:rsid w:val="003231D2"/>
    <w:rsid w:val="003236F8"/>
    <w:rsid w:val="0033082B"/>
    <w:rsid w:val="003314C4"/>
    <w:rsid w:val="00332253"/>
    <w:rsid w:val="00333ADC"/>
    <w:rsid w:val="00334280"/>
    <w:rsid w:val="00335A86"/>
    <w:rsid w:val="003362A7"/>
    <w:rsid w:val="003367D7"/>
    <w:rsid w:val="0034128F"/>
    <w:rsid w:val="003413CE"/>
    <w:rsid w:val="00343743"/>
    <w:rsid w:val="00343B6F"/>
    <w:rsid w:val="0034502E"/>
    <w:rsid w:val="00347310"/>
    <w:rsid w:val="00350479"/>
    <w:rsid w:val="0035155E"/>
    <w:rsid w:val="00353EDD"/>
    <w:rsid w:val="00357D2A"/>
    <w:rsid w:val="00357E1B"/>
    <w:rsid w:val="00361C62"/>
    <w:rsid w:val="003625CF"/>
    <w:rsid w:val="003628C2"/>
    <w:rsid w:val="00362AE8"/>
    <w:rsid w:val="00362C67"/>
    <w:rsid w:val="003636FC"/>
    <w:rsid w:val="00363810"/>
    <w:rsid w:val="0036466D"/>
    <w:rsid w:val="0036528A"/>
    <w:rsid w:val="00365C6C"/>
    <w:rsid w:val="00366023"/>
    <w:rsid w:val="00367E05"/>
    <w:rsid w:val="00370B7F"/>
    <w:rsid w:val="00375C9E"/>
    <w:rsid w:val="00375DCA"/>
    <w:rsid w:val="0038072E"/>
    <w:rsid w:val="00380DBE"/>
    <w:rsid w:val="00380F81"/>
    <w:rsid w:val="003816DB"/>
    <w:rsid w:val="00382575"/>
    <w:rsid w:val="00382C2F"/>
    <w:rsid w:val="003836CC"/>
    <w:rsid w:val="003838EF"/>
    <w:rsid w:val="003839F0"/>
    <w:rsid w:val="00384510"/>
    <w:rsid w:val="00384592"/>
    <w:rsid w:val="00384CCC"/>
    <w:rsid w:val="0038582F"/>
    <w:rsid w:val="003879CC"/>
    <w:rsid w:val="00390745"/>
    <w:rsid w:val="00390CFC"/>
    <w:rsid w:val="003914A4"/>
    <w:rsid w:val="00391BD1"/>
    <w:rsid w:val="0039279F"/>
    <w:rsid w:val="00392D6F"/>
    <w:rsid w:val="00393032"/>
    <w:rsid w:val="00393262"/>
    <w:rsid w:val="00393A5A"/>
    <w:rsid w:val="00393DF2"/>
    <w:rsid w:val="00393FAB"/>
    <w:rsid w:val="00394274"/>
    <w:rsid w:val="00395A77"/>
    <w:rsid w:val="0039768D"/>
    <w:rsid w:val="003A0095"/>
    <w:rsid w:val="003A0829"/>
    <w:rsid w:val="003A0CDA"/>
    <w:rsid w:val="003A2C44"/>
    <w:rsid w:val="003A3B03"/>
    <w:rsid w:val="003A4B76"/>
    <w:rsid w:val="003A65F1"/>
    <w:rsid w:val="003A7215"/>
    <w:rsid w:val="003A730D"/>
    <w:rsid w:val="003B07DB"/>
    <w:rsid w:val="003B31BE"/>
    <w:rsid w:val="003B374C"/>
    <w:rsid w:val="003B5517"/>
    <w:rsid w:val="003B6347"/>
    <w:rsid w:val="003B6639"/>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3988"/>
    <w:rsid w:val="003E4D5C"/>
    <w:rsid w:val="003E6616"/>
    <w:rsid w:val="003E7BDE"/>
    <w:rsid w:val="003F0012"/>
    <w:rsid w:val="003F0F04"/>
    <w:rsid w:val="003F17F1"/>
    <w:rsid w:val="003F36B5"/>
    <w:rsid w:val="003F6346"/>
    <w:rsid w:val="003F635D"/>
    <w:rsid w:val="0040095F"/>
    <w:rsid w:val="00401018"/>
    <w:rsid w:val="00401EA2"/>
    <w:rsid w:val="00403537"/>
    <w:rsid w:val="0040560D"/>
    <w:rsid w:val="004056A9"/>
    <w:rsid w:val="00405DD7"/>
    <w:rsid w:val="00406218"/>
    <w:rsid w:val="0040678F"/>
    <w:rsid w:val="00407832"/>
    <w:rsid w:val="004144E4"/>
    <w:rsid w:val="00415431"/>
    <w:rsid w:val="00416248"/>
    <w:rsid w:val="004201E8"/>
    <w:rsid w:val="0042075A"/>
    <w:rsid w:val="004212DA"/>
    <w:rsid w:val="00421BCC"/>
    <w:rsid w:val="004221AA"/>
    <w:rsid w:val="00423265"/>
    <w:rsid w:val="0042474F"/>
    <w:rsid w:val="0042594A"/>
    <w:rsid w:val="00431A64"/>
    <w:rsid w:val="004329A1"/>
    <w:rsid w:val="00434593"/>
    <w:rsid w:val="0043549B"/>
    <w:rsid w:val="00440940"/>
    <w:rsid w:val="004415EB"/>
    <w:rsid w:val="004432F6"/>
    <w:rsid w:val="00444102"/>
    <w:rsid w:val="00444C37"/>
    <w:rsid w:val="00444F8D"/>
    <w:rsid w:val="00445531"/>
    <w:rsid w:val="00445AFC"/>
    <w:rsid w:val="004464B9"/>
    <w:rsid w:val="004514E4"/>
    <w:rsid w:val="00453562"/>
    <w:rsid w:val="00453C84"/>
    <w:rsid w:val="00453D21"/>
    <w:rsid w:val="00454FBD"/>
    <w:rsid w:val="004554F0"/>
    <w:rsid w:val="004556EF"/>
    <w:rsid w:val="00456A2E"/>
    <w:rsid w:val="00457654"/>
    <w:rsid w:val="00460471"/>
    <w:rsid w:val="00462F42"/>
    <w:rsid w:val="00464CB3"/>
    <w:rsid w:val="004700CE"/>
    <w:rsid w:val="0047135F"/>
    <w:rsid w:val="00472D8B"/>
    <w:rsid w:val="004736B2"/>
    <w:rsid w:val="00474D68"/>
    <w:rsid w:val="00474E7F"/>
    <w:rsid w:val="00475FD9"/>
    <w:rsid w:val="00481268"/>
    <w:rsid w:val="004817BD"/>
    <w:rsid w:val="00482CBE"/>
    <w:rsid w:val="004832E8"/>
    <w:rsid w:val="004839B5"/>
    <w:rsid w:val="0048457A"/>
    <w:rsid w:val="004846C8"/>
    <w:rsid w:val="00487876"/>
    <w:rsid w:val="0049235A"/>
    <w:rsid w:val="00492640"/>
    <w:rsid w:val="00492FEC"/>
    <w:rsid w:val="00493920"/>
    <w:rsid w:val="00494482"/>
    <w:rsid w:val="00494773"/>
    <w:rsid w:val="0049486A"/>
    <w:rsid w:val="00497D6A"/>
    <w:rsid w:val="004A099A"/>
    <w:rsid w:val="004A260F"/>
    <w:rsid w:val="004A294E"/>
    <w:rsid w:val="004A3429"/>
    <w:rsid w:val="004A35D7"/>
    <w:rsid w:val="004A3E6E"/>
    <w:rsid w:val="004A42D4"/>
    <w:rsid w:val="004A608A"/>
    <w:rsid w:val="004A67ED"/>
    <w:rsid w:val="004A6C4B"/>
    <w:rsid w:val="004A7E62"/>
    <w:rsid w:val="004B06B8"/>
    <w:rsid w:val="004B1BDD"/>
    <w:rsid w:val="004B1DD8"/>
    <w:rsid w:val="004B1FAC"/>
    <w:rsid w:val="004B2119"/>
    <w:rsid w:val="004B3B64"/>
    <w:rsid w:val="004B5D18"/>
    <w:rsid w:val="004B5D71"/>
    <w:rsid w:val="004B74C7"/>
    <w:rsid w:val="004C0448"/>
    <w:rsid w:val="004C504D"/>
    <w:rsid w:val="004D0147"/>
    <w:rsid w:val="004D2100"/>
    <w:rsid w:val="004D3378"/>
    <w:rsid w:val="004D3DF4"/>
    <w:rsid w:val="004E09DC"/>
    <w:rsid w:val="004E17B5"/>
    <w:rsid w:val="004E3AE8"/>
    <w:rsid w:val="004E5923"/>
    <w:rsid w:val="004E5BA0"/>
    <w:rsid w:val="004E6853"/>
    <w:rsid w:val="004E6E5D"/>
    <w:rsid w:val="004F037A"/>
    <w:rsid w:val="004F065B"/>
    <w:rsid w:val="004F1329"/>
    <w:rsid w:val="004F1878"/>
    <w:rsid w:val="004F2326"/>
    <w:rsid w:val="004F305F"/>
    <w:rsid w:val="004F6FE9"/>
    <w:rsid w:val="004F7B8D"/>
    <w:rsid w:val="00500749"/>
    <w:rsid w:val="00500A93"/>
    <w:rsid w:val="0050135B"/>
    <w:rsid w:val="00501447"/>
    <w:rsid w:val="00504357"/>
    <w:rsid w:val="005046FF"/>
    <w:rsid w:val="00505F55"/>
    <w:rsid w:val="00506190"/>
    <w:rsid w:val="0050758F"/>
    <w:rsid w:val="00507C9B"/>
    <w:rsid w:val="00507D1F"/>
    <w:rsid w:val="005103DB"/>
    <w:rsid w:val="00511BF1"/>
    <w:rsid w:val="00512E0A"/>
    <w:rsid w:val="0051306A"/>
    <w:rsid w:val="0051461F"/>
    <w:rsid w:val="005148BB"/>
    <w:rsid w:val="00517933"/>
    <w:rsid w:val="005179BB"/>
    <w:rsid w:val="00520AEF"/>
    <w:rsid w:val="00521175"/>
    <w:rsid w:val="00523DEE"/>
    <w:rsid w:val="005242B5"/>
    <w:rsid w:val="005243B5"/>
    <w:rsid w:val="00524437"/>
    <w:rsid w:val="00524780"/>
    <w:rsid w:val="00525D34"/>
    <w:rsid w:val="00525F26"/>
    <w:rsid w:val="00530630"/>
    <w:rsid w:val="0053204B"/>
    <w:rsid w:val="0053244C"/>
    <w:rsid w:val="00532BAC"/>
    <w:rsid w:val="00532FF6"/>
    <w:rsid w:val="005332D1"/>
    <w:rsid w:val="005346D1"/>
    <w:rsid w:val="00535E21"/>
    <w:rsid w:val="00536145"/>
    <w:rsid w:val="00536865"/>
    <w:rsid w:val="00537430"/>
    <w:rsid w:val="00537CD7"/>
    <w:rsid w:val="00541D65"/>
    <w:rsid w:val="00541F9B"/>
    <w:rsid w:val="005443C4"/>
    <w:rsid w:val="00544C42"/>
    <w:rsid w:val="005502D6"/>
    <w:rsid w:val="005512D5"/>
    <w:rsid w:val="00553E78"/>
    <w:rsid w:val="005540BD"/>
    <w:rsid w:val="00554C26"/>
    <w:rsid w:val="00555C28"/>
    <w:rsid w:val="00556375"/>
    <w:rsid w:val="005578A4"/>
    <w:rsid w:val="00561103"/>
    <w:rsid w:val="00561A30"/>
    <w:rsid w:val="00562ACB"/>
    <w:rsid w:val="0056423B"/>
    <w:rsid w:val="0056460B"/>
    <w:rsid w:val="00565FAE"/>
    <w:rsid w:val="00572F27"/>
    <w:rsid w:val="005733BA"/>
    <w:rsid w:val="00573ED6"/>
    <w:rsid w:val="00576FA7"/>
    <w:rsid w:val="0057717F"/>
    <w:rsid w:val="00577469"/>
    <w:rsid w:val="005807F3"/>
    <w:rsid w:val="00580A0C"/>
    <w:rsid w:val="00582FA7"/>
    <w:rsid w:val="00583C48"/>
    <w:rsid w:val="00585039"/>
    <w:rsid w:val="005862E5"/>
    <w:rsid w:val="005936A4"/>
    <w:rsid w:val="00593EAF"/>
    <w:rsid w:val="00595E29"/>
    <w:rsid w:val="0059604C"/>
    <w:rsid w:val="0059691E"/>
    <w:rsid w:val="005A0A3D"/>
    <w:rsid w:val="005A11ED"/>
    <w:rsid w:val="005A12EA"/>
    <w:rsid w:val="005A19AB"/>
    <w:rsid w:val="005A1C1D"/>
    <w:rsid w:val="005A2F4B"/>
    <w:rsid w:val="005A3100"/>
    <w:rsid w:val="005A4CA8"/>
    <w:rsid w:val="005A59AE"/>
    <w:rsid w:val="005A6241"/>
    <w:rsid w:val="005A67E4"/>
    <w:rsid w:val="005A7718"/>
    <w:rsid w:val="005B09D4"/>
    <w:rsid w:val="005B17B0"/>
    <w:rsid w:val="005B1D55"/>
    <w:rsid w:val="005B42BC"/>
    <w:rsid w:val="005B7DD5"/>
    <w:rsid w:val="005C1378"/>
    <w:rsid w:val="005C179B"/>
    <w:rsid w:val="005C2195"/>
    <w:rsid w:val="005C280F"/>
    <w:rsid w:val="005C2E3D"/>
    <w:rsid w:val="005C44DE"/>
    <w:rsid w:val="005C4608"/>
    <w:rsid w:val="005C4C1C"/>
    <w:rsid w:val="005C5ABF"/>
    <w:rsid w:val="005C5E3C"/>
    <w:rsid w:val="005C7436"/>
    <w:rsid w:val="005D11A9"/>
    <w:rsid w:val="005D2262"/>
    <w:rsid w:val="005D2520"/>
    <w:rsid w:val="005D2A7C"/>
    <w:rsid w:val="005D3906"/>
    <w:rsid w:val="005D3BBA"/>
    <w:rsid w:val="005D3DF9"/>
    <w:rsid w:val="005D4AB4"/>
    <w:rsid w:val="005D599E"/>
    <w:rsid w:val="005D6109"/>
    <w:rsid w:val="005D7072"/>
    <w:rsid w:val="005D777C"/>
    <w:rsid w:val="005D795E"/>
    <w:rsid w:val="005E00DF"/>
    <w:rsid w:val="005E0DAF"/>
    <w:rsid w:val="005E14DD"/>
    <w:rsid w:val="005E18C6"/>
    <w:rsid w:val="005E4CFF"/>
    <w:rsid w:val="005E7F47"/>
    <w:rsid w:val="005F000B"/>
    <w:rsid w:val="005F12A5"/>
    <w:rsid w:val="005F1329"/>
    <w:rsid w:val="005F1D03"/>
    <w:rsid w:val="005F3201"/>
    <w:rsid w:val="005F3DB8"/>
    <w:rsid w:val="005F42A9"/>
    <w:rsid w:val="005F5125"/>
    <w:rsid w:val="005F5ED4"/>
    <w:rsid w:val="005F692A"/>
    <w:rsid w:val="005F7038"/>
    <w:rsid w:val="005F7811"/>
    <w:rsid w:val="006004A3"/>
    <w:rsid w:val="00601B66"/>
    <w:rsid w:val="00601D79"/>
    <w:rsid w:val="006033A0"/>
    <w:rsid w:val="00603C3E"/>
    <w:rsid w:val="006052F0"/>
    <w:rsid w:val="00605A1A"/>
    <w:rsid w:val="0060606B"/>
    <w:rsid w:val="0060760D"/>
    <w:rsid w:val="00610210"/>
    <w:rsid w:val="00610438"/>
    <w:rsid w:val="006105D0"/>
    <w:rsid w:val="00612CAA"/>
    <w:rsid w:val="00612E5E"/>
    <w:rsid w:val="00614B11"/>
    <w:rsid w:val="00614B27"/>
    <w:rsid w:val="00614F84"/>
    <w:rsid w:val="0061610E"/>
    <w:rsid w:val="00616B0B"/>
    <w:rsid w:val="00617464"/>
    <w:rsid w:val="00617B7B"/>
    <w:rsid w:val="00621970"/>
    <w:rsid w:val="00623669"/>
    <w:rsid w:val="00630695"/>
    <w:rsid w:val="00631A62"/>
    <w:rsid w:val="00632DD7"/>
    <w:rsid w:val="00635B58"/>
    <w:rsid w:val="006360E2"/>
    <w:rsid w:val="00636300"/>
    <w:rsid w:val="00640794"/>
    <w:rsid w:val="00640CE3"/>
    <w:rsid w:val="00641467"/>
    <w:rsid w:val="00641F92"/>
    <w:rsid w:val="0064204D"/>
    <w:rsid w:val="00642384"/>
    <w:rsid w:val="00646376"/>
    <w:rsid w:val="006479F0"/>
    <w:rsid w:val="00647D28"/>
    <w:rsid w:val="00647F22"/>
    <w:rsid w:val="006500C6"/>
    <w:rsid w:val="006515E1"/>
    <w:rsid w:val="00651783"/>
    <w:rsid w:val="006533F2"/>
    <w:rsid w:val="00654E08"/>
    <w:rsid w:val="0065553B"/>
    <w:rsid w:val="00655CD2"/>
    <w:rsid w:val="00655EC7"/>
    <w:rsid w:val="006574ED"/>
    <w:rsid w:val="006603AE"/>
    <w:rsid w:val="00660C96"/>
    <w:rsid w:val="0066485A"/>
    <w:rsid w:val="00664A4B"/>
    <w:rsid w:val="00666076"/>
    <w:rsid w:val="0066661A"/>
    <w:rsid w:val="00666B41"/>
    <w:rsid w:val="006706D1"/>
    <w:rsid w:val="00672523"/>
    <w:rsid w:val="00672BC9"/>
    <w:rsid w:val="00676539"/>
    <w:rsid w:val="00676AB9"/>
    <w:rsid w:val="006771B4"/>
    <w:rsid w:val="00677970"/>
    <w:rsid w:val="00680751"/>
    <w:rsid w:val="006815A2"/>
    <w:rsid w:val="00683C66"/>
    <w:rsid w:val="00684621"/>
    <w:rsid w:val="0068513A"/>
    <w:rsid w:val="006859C8"/>
    <w:rsid w:val="00691392"/>
    <w:rsid w:val="00691714"/>
    <w:rsid w:val="006918C0"/>
    <w:rsid w:val="00692CCA"/>
    <w:rsid w:val="006932FD"/>
    <w:rsid w:val="00693615"/>
    <w:rsid w:val="0069455F"/>
    <w:rsid w:val="00694728"/>
    <w:rsid w:val="006953FA"/>
    <w:rsid w:val="00696139"/>
    <w:rsid w:val="0069663A"/>
    <w:rsid w:val="006A03B6"/>
    <w:rsid w:val="006A1FE2"/>
    <w:rsid w:val="006A383A"/>
    <w:rsid w:val="006A4396"/>
    <w:rsid w:val="006A592B"/>
    <w:rsid w:val="006A73EB"/>
    <w:rsid w:val="006A78BA"/>
    <w:rsid w:val="006B03DC"/>
    <w:rsid w:val="006B1A74"/>
    <w:rsid w:val="006B340F"/>
    <w:rsid w:val="006B3CC9"/>
    <w:rsid w:val="006B3F8F"/>
    <w:rsid w:val="006B5283"/>
    <w:rsid w:val="006B6A6A"/>
    <w:rsid w:val="006B6E7F"/>
    <w:rsid w:val="006B70D9"/>
    <w:rsid w:val="006B717E"/>
    <w:rsid w:val="006C19E0"/>
    <w:rsid w:val="006C2463"/>
    <w:rsid w:val="006C48A0"/>
    <w:rsid w:val="006C4B4B"/>
    <w:rsid w:val="006C61AA"/>
    <w:rsid w:val="006C6BE5"/>
    <w:rsid w:val="006D0A4A"/>
    <w:rsid w:val="006D18CB"/>
    <w:rsid w:val="006D21BE"/>
    <w:rsid w:val="006D5D34"/>
    <w:rsid w:val="006D6F5D"/>
    <w:rsid w:val="006D724C"/>
    <w:rsid w:val="006D732C"/>
    <w:rsid w:val="006D7679"/>
    <w:rsid w:val="006E6279"/>
    <w:rsid w:val="006E7B1F"/>
    <w:rsid w:val="006E7C8D"/>
    <w:rsid w:val="006F36C5"/>
    <w:rsid w:val="006F3E6D"/>
    <w:rsid w:val="006F63B6"/>
    <w:rsid w:val="006F7F0A"/>
    <w:rsid w:val="00702A91"/>
    <w:rsid w:val="00703F46"/>
    <w:rsid w:val="0070452B"/>
    <w:rsid w:val="00705545"/>
    <w:rsid w:val="0070731E"/>
    <w:rsid w:val="007104F5"/>
    <w:rsid w:val="00711A8E"/>
    <w:rsid w:val="0071231A"/>
    <w:rsid w:val="0071390F"/>
    <w:rsid w:val="00713954"/>
    <w:rsid w:val="00713BA8"/>
    <w:rsid w:val="00713DE3"/>
    <w:rsid w:val="007143CA"/>
    <w:rsid w:val="007162FD"/>
    <w:rsid w:val="00717C60"/>
    <w:rsid w:val="00720A08"/>
    <w:rsid w:val="007212B6"/>
    <w:rsid w:val="007218FF"/>
    <w:rsid w:val="00721F2F"/>
    <w:rsid w:val="00722B45"/>
    <w:rsid w:val="00723DD6"/>
    <w:rsid w:val="0072652D"/>
    <w:rsid w:val="00730C78"/>
    <w:rsid w:val="0073154A"/>
    <w:rsid w:val="007335B4"/>
    <w:rsid w:val="00740A87"/>
    <w:rsid w:val="007416A3"/>
    <w:rsid w:val="00743A86"/>
    <w:rsid w:val="00743C95"/>
    <w:rsid w:val="00744070"/>
    <w:rsid w:val="0074750C"/>
    <w:rsid w:val="007477F6"/>
    <w:rsid w:val="00747F2D"/>
    <w:rsid w:val="0075075A"/>
    <w:rsid w:val="007513BF"/>
    <w:rsid w:val="00751AA5"/>
    <w:rsid w:val="007520E9"/>
    <w:rsid w:val="007532EB"/>
    <w:rsid w:val="00753342"/>
    <w:rsid w:val="007555A8"/>
    <w:rsid w:val="007600DC"/>
    <w:rsid w:val="00760ADC"/>
    <w:rsid w:val="00762434"/>
    <w:rsid w:val="00762A62"/>
    <w:rsid w:val="00764C04"/>
    <w:rsid w:val="00767060"/>
    <w:rsid w:val="00767510"/>
    <w:rsid w:val="0076757C"/>
    <w:rsid w:val="00771A0A"/>
    <w:rsid w:val="007721B6"/>
    <w:rsid w:val="00772755"/>
    <w:rsid w:val="00772CB1"/>
    <w:rsid w:val="007747B4"/>
    <w:rsid w:val="00774DF3"/>
    <w:rsid w:val="00775285"/>
    <w:rsid w:val="007752F7"/>
    <w:rsid w:val="00776FFD"/>
    <w:rsid w:val="00780553"/>
    <w:rsid w:val="007825CC"/>
    <w:rsid w:val="007833AF"/>
    <w:rsid w:val="00783EB9"/>
    <w:rsid w:val="00784F1D"/>
    <w:rsid w:val="00785D44"/>
    <w:rsid w:val="00786620"/>
    <w:rsid w:val="00790207"/>
    <w:rsid w:val="007916D4"/>
    <w:rsid w:val="00792581"/>
    <w:rsid w:val="00792F53"/>
    <w:rsid w:val="00793AB9"/>
    <w:rsid w:val="007A1474"/>
    <w:rsid w:val="007A1ED9"/>
    <w:rsid w:val="007A283B"/>
    <w:rsid w:val="007A2BB8"/>
    <w:rsid w:val="007A316C"/>
    <w:rsid w:val="007A5083"/>
    <w:rsid w:val="007A5B4D"/>
    <w:rsid w:val="007A5BB6"/>
    <w:rsid w:val="007A6B01"/>
    <w:rsid w:val="007A711D"/>
    <w:rsid w:val="007A79A1"/>
    <w:rsid w:val="007B01EF"/>
    <w:rsid w:val="007B3D01"/>
    <w:rsid w:val="007B46C3"/>
    <w:rsid w:val="007B5DE1"/>
    <w:rsid w:val="007B69DD"/>
    <w:rsid w:val="007B7185"/>
    <w:rsid w:val="007C0009"/>
    <w:rsid w:val="007C10BF"/>
    <w:rsid w:val="007C14CC"/>
    <w:rsid w:val="007C2A46"/>
    <w:rsid w:val="007C2FDF"/>
    <w:rsid w:val="007C3E58"/>
    <w:rsid w:val="007D0D34"/>
    <w:rsid w:val="007D4983"/>
    <w:rsid w:val="007D7105"/>
    <w:rsid w:val="007D7450"/>
    <w:rsid w:val="007E08D7"/>
    <w:rsid w:val="007E2B24"/>
    <w:rsid w:val="007E4B55"/>
    <w:rsid w:val="007E56F4"/>
    <w:rsid w:val="007E72FE"/>
    <w:rsid w:val="007E7891"/>
    <w:rsid w:val="007E7B8F"/>
    <w:rsid w:val="007F126C"/>
    <w:rsid w:val="007F4551"/>
    <w:rsid w:val="007F4D89"/>
    <w:rsid w:val="007F5E73"/>
    <w:rsid w:val="007F676C"/>
    <w:rsid w:val="007F6F2B"/>
    <w:rsid w:val="007F784F"/>
    <w:rsid w:val="008018D0"/>
    <w:rsid w:val="008028BE"/>
    <w:rsid w:val="008035F8"/>
    <w:rsid w:val="00803E7B"/>
    <w:rsid w:val="008047C4"/>
    <w:rsid w:val="00805492"/>
    <w:rsid w:val="00806912"/>
    <w:rsid w:val="00807B5C"/>
    <w:rsid w:val="00810E02"/>
    <w:rsid w:val="00811001"/>
    <w:rsid w:val="008117BC"/>
    <w:rsid w:val="00812117"/>
    <w:rsid w:val="0081684C"/>
    <w:rsid w:val="00817111"/>
    <w:rsid w:val="0081772B"/>
    <w:rsid w:val="00817C1D"/>
    <w:rsid w:val="00821C38"/>
    <w:rsid w:val="00821DC2"/>
    <w:rsid w:val="00822013"/>
    <w:rsid w:val="00823835"/>
    <w:rsid w:val="008241A5"/>
    <w:rsid w:val="0082465F"/>
    <w:rsid w:val="00824DFD"/>
    <w:rsid w:val="00826029"/>
    <w:rsid w:val="00826DE6"/>
    <w:rsid w:val="00827A8C"/>
    <w:rsid w:val="00830982"/>
    <w:rsid w:val="00831170"/>
    <w:rsid w:val="00832189"/>
    <w:rsid w:val="008324C9"/>
    <w:rsid w:val="00832792"/>
    <w:rsid w:val="008332A8"/>
    <w:rsid w:val="008332F0"/>
    <w:rsid w:val="00837598"/>
    <w:rsid w:val="00837BFF"/>
    <w:rsid w:val="008405B6"/>
    <w:rsid w:val="0084137E"/>
    <w:rsid w:val="00841870"/>
    <w:rsid w:val="00842C47"/>
    <w:rsid w:val="00843728"/>
    <w:rsid w:val="008473C5"/>
    <w:rsid w:val="00847699"/>
    <w:rsid w:val="00847B2B"/>
    <w:rsid w:val="00847F69"/>
    <w:rsid w:val="008509B1"/>
    <w:rsid w:val="00850C24"/>
    <w:rsid w:val="008539C3"/>
    <w:rsid w:val="0085512D"/>
    <w:rsid w:val="008557BA"/>
    <w:rsid w:val="00855A60"/>
    <w:rsid w:val="00856670"/>
    <w:rsid w:val="008579F9"/>
    <w:rsid w:val="008607F3"/>
    <w:rsid w:val="008613D3"/>
    <w:rsid w:val="0086180F"/>
    <w:rsid w:val="0086378C"/>
    <w:rsid w:val="0086434F"/>
    <w:rsid w:val="00866C04"/>
    <w:rsid w:val="00867794"/>
    <w:rsid w:val="0087132C"/>
    <w:rsid w:val="00872BEE"/>
    <w:rsid w:val="00873390"/>
    <w:rsid w:val="00875933"/>
    <w:rsid w:val="00876F97"/>
    <w:rsid w:val="008802FB"/>
    <w:rsid w:val="00881C80"/>
    <w:rsid w:val="008853F3"/>
    <w:rsid w:val="008853FF"/>
    <w:rsid w:val="008873C2"/>
    <w:rsid w:val="008877B0"/>
    <w:rsid w:val="008902D3"/>
    <w:rsid w:val="008921E3"/>
    <w:rsid w:val="00892A45"/>
    <w:rsid w:val="008938E3"/>
    <w:rsid w:val="00893FE4"/>
    <w:rsid w:val="008A0FE4"/>
    <w:rsid w:val="008A1CC6"/>
    <w:rsid w:val="008A1E5F"/>
    <w:rsid w:val="008A1F20"/>
    <w:rsid w:val="008A2D49"/>
    <w:rsid w:val="008A4C6E"/>
    <w:rsid w:val="008A5F5D"/>
    <w:rsid w:val="008A636A"/>
    <w:rsid w:val="008A6C85"/>
    <w:rsid w:val="008B159A"/>
    <w:rsid w:val="008B17B2"/>
    <w:rsid w:val="008B21EC"/>
    <w:rsid w:val="008B28E2"/>
    <w:rsid w:val="008B2F63"/>
    <w:rsid w:val="008B3F21"/>
    <w:rsid w:val="008B4CC0"/>
    <w:rsid w:val="008B5349"/>
    <w:rsid w:val="008B688A"/>
    <w:rsid w:val="008C42BC"/>
    <w:rsid w:val="008C58C6"/>
    <w:rsid w:val="008C5D7A"/>
    <w:rsid w:val="008C69C6"/>
    <w:rsid w:val="008C6A45"/>
    <w:rsid w:val="008C6BD2"/>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3724"/>
    <w:rsid w:val="008E72BE"/>
    <w:rsid w:val="008E7E4F"/>
    <w:rsid w:val="008F05CE"/>
    <w:rsid w:val="008F0EA9"/>
    <w:rsid w:val="008F17D0"/>
    <w:rsid w:val="008F322C"/>
    <w:rsid w:val="008F3A87"/>
    <w:rsid w:val="008F66BE"/>
    <w:rsid w:val="008F76D1"/>
    <w:rsid w:val="0090130A"/>
    <w:rsid w:val="009014C3"/>
    <w:rsid w:val="00902029"/>
    <w:rsid w:val="009026A3"/>
    <w:rsid w:val="009034EF"/>
    <w:rsid w:val="00903F1A"/>
    <w:rsid w:val="00905BC9"/>
    <w:rsid w:val="009103F1"/>
    <w:rsid w:val="00912C4D"/>
    <w:rsid w:val="00917AB9"/>
    <w:rsid w:val="009268E2"/>
    <w:rsid w:val="009278CE"/>
    <w:rsid w:val="009301DA"/>
    <w:rsid w:val="00934284"/>
    <w:rsid w:val="0093557A"/>
    <w:rsid w:val="00935724"/>
    <w:rsid w:val="00936109"/>
    <w:rsid w:val="00936C62"/>
    <w:rsid w:val="00940E25"/>
    <w:rsid w:val="00942C10"/>
    <w:rsid w:val="00944781"/>
    <w:rsid w:val="00945407"/>
    <w:rsid w:val="00947156"/>
    <w:rsid w:val="00950952"/>
    <w:rsid w:val="00950B85"/>
    <w:rsid w:val="009515A5"/>
    <w:rsid w:val="00953A41"/>
    <w:rsid w:val="00953F62"/>
    <w:rsid w:val="00954038"/>
    <w:rsid w:val="009545DD"/>
    <w:rsid w:val="009624CB"/>
    <w:rsid w:val="00962675"/>
    <w:rsid w:val="009630A9"/>
    <w:rsid w:val="009639CB"/>
    <w:rsid w:val="00964E48"/>
    <w:rsid w:val="00964F4E"/>
    <w:rsid w:val="00964F63"/>
    <w:rsid w:val="009658AC"/>
    <w:rsid w:val="009659B8"/>
    <w:rsid w:val="00967A89"/>
    <w:rsid w:val="00971FC1"/>
    <w:rsid w:val="00973AF1"/>
    <w:rsid w:val="00975D69"/>
    <w:rsid w:val="0097709B"/>
    <w:rsid w:val="0097763A"/>
    <w:rsid w:val="00977F79"/>
    <w:rsid w:val="0098373C"/>
    <w:rsid w:val="00983989"/>
    <w:rsid w:val="00983FCB"/>
    <w:rsid w:val="009857E3"/>
    <w:rsid w:val="00986905"/>
    <w:rsid w:val="0098753C"/>
    <w:rsid w:val="009904F2"/>
    <w:rsid w:val="00991C12"/>
    <w:rsid w:val="009956B5"/>
    <w:rsid w:val="009963FC"/>
    <w:rsid w:val="00996FA2"/>
    <w:rsid w:val="00997C65"/>
    <w:rsid w:val="009A00F3"/>
    <w:rsid w:val="009A1D55"/>
    <w:rsid w:val="009A21DF"/>
    <w:rsid w:val="009A51C6"/>
    <w:rsid w:val="009A536A"/>
    <w:rsid w:val="009A5940"/>
    <w:rsid w:val="009A72DA"/>
    <w:rsid w:val="009A757D"/>
    <w:rsid w:val="009A75C4"/>
    <w:rsid w:val="009B02A3"/>
    <w:rsid w:val="009B0959"/>
    <w:rsid w:val="009B0CF7"/>
    <w:rsid w:val="009B14B6"/>
    <w:rsid w:val="009B1679"/>
    <w:rsid w:val="009B19F9"/>
    <w:rsid w:val="009B1A35"/>
    <w:rsid w:val="009B1FED"/>
    <w:rsid w:val="009B212A"/>
    <w:rsid w:val="009B623D"/>
    <w:rsid w:val="009B6D74"/>
    <w:rsid w:val="009B7592"/>
    <w:rsid w:val="009C0A51"/>
    <w:rsid w:val="009C0C7C"/>
    <w:rsid w:val="009C13FE"/>
    <w:rsid w:val="009C1FCE"/>
    <w:rsid w:val="009C2310"/>
    <w:rsid w:val="009C3011"/>
    <w:rsid w:val="009C3877"/>
    <w:rsid w:val="009C3DEC"/>
    <w:rsid w:val="009C78C4"/>
    <w:rsid w:val="009C7BFE"/>
    <w:rsid w:val="009D13A1"/>
    <w:rsid w:val="009D3B23"/>
    <w:rsid w:val="009D3F2E"/>
    <w:rsid w:val="009D589F"/>
    <w:rsid w:val="009D590B"/>
    <w:rsid w:val="009D5B86"/>
    <w:rsid w:val="009D6783"/>
    <w:rsid w:val="009D72AD"/>
    <w:rsid w:val="009E1395"/>
    <w:rsid w:val="009E1A52"/>
    <w:rsid w:val="009E2470"/>
    <w:rsid w:val="009E3A41"/>
    <w:rsid w:val="009E48FA"/>
    <w:rsid w:val="009E51AC"/>
    <w:rsid w:val="009E53DE"/>
    <w:rsid w:val="009E548E"/>
    <w:rsid w:val="009E60A4"/>
    <w:rsid w:val="009E65DC"/>
    <w:rsid w:val="009F008B"/>
    <w:rsid w:val="009F0E04"/>
    <w:rsid w:val="009F2B1B"/>
    <w:rsid w:val="009F3192"/>
    <w:rsid w:val="009F32C1"/>
    <w:rsid w:val="009F3A3C"/>
    <w:rsid w:val="009F4101"/>
    <w:rsid w:val="009F4572"/>
    <w:rsid w:val="009F5833"/>
    <w:rsid w:val="009F7628"/>
    <w:rsid w:val="00A01173"/>
    <w:rsid w:val="00A01D8D"/>
    <w:rsid w:val="00A0473F"/>
    <w:rsid w:val="00A06265"/>
    <w:rsid w:val="00A064FB"/>
    <w:rsid w:val="00A06AAD"/>
    <w:rsid w:val="00A06B7A"/>
    <w:rsid w:val="00A109D2"/>
    <w:rsid w:val="00A1231B"/>
    <w:rsid w:val="00A12664"/>
    <w:rsid w:val="00A126DD"/>
    <w:rsid w:val="00A1342B"/>
    <w:rsid w:val="00A14CC8"/>
    <w:rsid w:val="00A14DA9"/>
    <w:rsid w:val="00A14F7F"/>
    <w:rsid w:val="00A159C2"/>
    <w:rsid w:val="00A15E78"/>
    <w:rsid w:val="00A15FB4"/>
    <w:rsid w:val="00A16C61"/>
    <w:rsid w:val="00A20394"/>
    <w:rsid w:val="00A20FC1"/>
    <w:rsid w:val="00A27062"/>
    <w:rsid w:val="00A27169"/>
    <w:rsid w:val="00A27FC8"/>
    <w:rsid w:val="00A30209"/>
    <w:rsid w:val="00A31BC1"/>
    <w:rsid w:val="00A31EEE"/>
    <w:rsid w:val="00A324A4"/>
    <w:rsid w:val="00A32F30"/>
    <w:rsid w:val="00A335D2"/>
    <w:rsid w:val="00A36A08"/>
    <w:rsid w:val="00A40033"/>
    <w:rsid w:val="00A4378D"/>
    <w:rsid w:val="00A43DF4"/>
    <w:rsid w:val="00A443ED"/>
    <w:rsid w:val="00A46150"/>
    <w:rsid w:val="00A471BC"/>
    <w:rsid w:val="00A52BD4"/>
    <w:rsid w:val="00A53664"/>
    <w:rsid w:val="00A54FD7"/>
    <w:rsid w:val="00A556F5"/>
    <w:rsid w:val="00A575B6"/>
    <w:rsid w:val="00A5766B"/>
    <w:rsid w:val="00A6201D"/>
    <w:rsid w:val="00A629D5"/>
    <w:rsid w:val="00A65521"/>
    <w:rsid w:val="00A664F3"/>
    <w:rsid w:val="00A70961"/>
    <w:rsid w:val="00A712E0"/>
    <w:rsid w:val="00A75434"/>
    <w:rsid w:val="00A7673A"/>
    <w:rsid w:val="00A77094"/>
    <w:rsid w:val="00A773C4"/>
    <w:rsid w:val="00A8090E"/>
    <w:rsid w:val="00A81742"/>
    <w:rsid w:val="00A8432E"/>
    <w:rsid w:val="00A84463"/>
    <w:rsid w:val="00A84B3B"/>
    <w:rsid w:val="00A87C1F"/>
    <w:rsid w:val="00A901F7"/>
    <w:rsid w:val="00A94953"/>
    <w:rsid w:val="00A97C1E"/>
    <w:rsid w:val="00AA0838"/>
    <w:rsid w:val="00AA0DA8"/>
    <w:rsid w:val="00AA2665"/>
    <w:rsid w:val="00AA287C"/>
    <w:rsid w:val="00AA2A44"/>
    <w:rsid w:val="00AA300A"/>
    <w:rsid w:val="00AA58D0"/>
    <w:rsid w:val="00AA773C"/>
    <w:rsid w:val="00AA79F6"/>
    <w:rsid w:val="00AA7C8A"/>
    <w:rsid w:val="00AB01F5"/>
    <w:rsid w:val="00AB07B0"/>
    <w:rsid w:val="00AB1C09"/>
    <w:rsid w:val="00AB1CDE"/>
    <w:rsid w:val="00AB1F0B"/>
    <w:rsid w:val="00AB2620"/>
    <w:rsid w:val="00AB3A26"/>
    <w:rsid w:val="00AB5982"/>
    <w:rsid w:val="00AB7DD7"/>
    <w:rsid w:val="00AC115D"/>
    <w:rsid w:val="00AC2241"/>
    <w:rsid w:val="00AC2A92"/>
    <w:rsid w:val="00AC2D65"/>
    <w:rsid w:val="00AC3975"/>
    <w:rsid w:val="00AC44C3"/>
    <w:rsid w:val="00AC4FFD"/>
    <w:rsid w:val="00AC5514"/>
    <w:rsid w:val="00AC5932"/>
    <w:rsid w:val="00AC6992"/>
    <w:rsid w:val="00AC71B7"/>
    <w:rsid w:val="00AD0069"/>
    <w:rsid w:val="00AD01DB"/>
    <w:rsid w:val="00AD15E5"/>
    <w:rsid w:val="00AD2305"/>
    <w:rsid w:val="00AD26A9"/>
    <w:rsid w:val="00AD2B07"/>
    <w:rsid w:val="00AD2F03"/>
    <w:rsid w:val="00AD4277"/>
    <w:rsid w:val="00AD4F2C"/>
    <w:rsid w:val="00AD5CFA"/>
    <w:rsid w:val="00AD63BB"/>
    <w:rsid w:val="00AD63E5"/>
    <w:rsid w:val="00AD64E8"/>
    <w:rsid w:val="00AD7400"/>
    <w:rsid w:val="00AE0705"/>
    <w:rsid w:val="00AE0D25"/>
    <w:rsid w:val="00AE1D89"/>
    <w:rsid w:val="00AE24A2"/>
    <w:rsid w:val="00AE3149"/>
    <w:rsid w:val="00AE4915"/>
    <w:rsid w:val="00AE53C1"/>
    <w:rsid w:val="00AE5B8C"/>
    <w:rsid w:val="00AE6B33"/>
    <w:rsid w:val="00AE78E7"/>
    <w:rsid w:val="00AF0EDE"/>
    <w:rsid w:val="00AF1F22"/>
    <w:rsid w:val="00AF222F"/>
    <w:rsid w:val="00AF3725"/>
    <w:rsid w:val="00AF6EF1"/>
    <w:rsid w:val="00B008CA"/>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41B2"/>
    <w:rsid w:val="00B37941"/>
    <w:rsid w:val="00B40778"/>
    <w:rsid w:val="00B4131A"/>
    <w:rsid w:val="00B42332"/>
    <w:rsid w:val="00B43BA4"/>
    <w:rsid w:val="00B43FB9"/>
    <w:rsid w:val="00B444A6"/>
    <w:rsid w:val="00B44CA8"/>
    <w:rsid w:val="00B46175"/>
    <w:rsid w:val="00B46CBA"/>
    <w:rsid w:val="00B47050"/>
    <w:rsid w:val="00B475BC"/>
    <w:rsid w:val="00B47E1E"/>
    <w:rsid w:val="00B5134F"/>
    <w:rsid w:val="00B51BA1"/>
    <w:rsid w:val="00B51CC7"/>
    <w:rsid w:val="00B53900"/>
    <w:rsid w:val="00B5396D"/>
    <w:rsid w:val="00B53996"/>
    <w:rsid w:val="00B578B0"/>
    <w:rsid w:val="00B60169"/>
    <w:rsid w:val="00B603A6"/>
    <w:rsid w:val="00B605E5"/>
    <w:rsid w:val="00B61143"/>
    <w:rsid w:val="00B61510"/>
    <w:rsid w:val="00B615C0"/>
    <w:rsid w:val="00B619B3"/>
    <w:rsid w:val="00B61F05"/>
    <w:rsid w:val="00B637F3"/>
    <w:rsid w:val="00B6488C"/>
    <w:rsid w:val="00B64D3C"/>
    <w:rsid w:val="00B66479"/>
    <w:rsid w:val="00B71AA0"/>
    <w:rsid w:val="00B72BFD"/>
    <w:rsid w:val="00B72E24"/>
    <w:rsid w:val="00B73D26"/>
    <w:rsid w:val="00B743AA"/>
    <w:rsid w:val="00B745E9"/>
    <w:rsid w:val="00B74741"/>
    <w:rsid w:val="00B74DC9"/>
    <w:rsid w:val="00B75052"/>
    <w:rsid w:val="00B76974"/>
    <w:rsid w:val="00B76A4F"/>
    <w:rsid w:val="00B77910"/>
    <w:rsid w:val="00B80C43"/>
    <w:rsid w:val="00B8378C"/>
    <w:rsid w:val="00B83879"/>
    <w:rsid w:val="00B84B9F"/>
    <w:rsid w:val="00B85E24"/>
    <w:rsid w:val="00B8625F"/>
    <w:rsid w:val="00B870CA"/>
    <w:rsid w:val="00B87F7A"/>
    <w:rsid w:val="00B90DB1"/>
    <w:rsid w:val="00B9106D"/>
    <w:rsid w:val="00B9323F"/>
    <w:rsid w:val="00B9333C"/>
    <w:rsid w:val="00B95AAC"/>
    <w:rsid w:val="00B96DDE"/>
    <w:rsid w:val="00B970F6"/>
    <w:rsid w:val="00B9718A"/>
    <w:rsid w:val="00BA0464"/>
    <w:rsid w:val="00BA136B"/>
    <w:rsid w:val="00BA3106"/>
    <w:rsid w:val="00BA45B5"/>
    <w:rsid w:val="00BA6522"/>
    <w:rsid w:val="00BA7A60"/>
    <w:rsid w:val="00BB2C01"/>
    <w:rsid w:val="00BB35C8"/>
    <w:rsid w:val="00BB3946"/>
    <w:rsid w:val="00BB4052"/>
    <w:rsid w:val="00BB448F"/>
    <w:rsid w:val="00BB5607"/>
    <w:rsid w:val="00BB63F6"/>
    <w:rsid w:val="00BB7D67"/>
    <w:rsid w:val="00BC0CE9"/>
    <w:rsid w:val="00BC1206"/>
    <w:rsid w:val="00BC183F"/>
    <w:rsid w:val="00BC383F"/>
    <w:rsid w:val="00BC5658"/>
    <w:rsid w:val="00BC609B"/>
    <w:rsid w:val="00BC7B7B"/>
    <w:rsid w:val="00BD2BFE"/>
    <w:rsid w:val="00BD4FAE"/>
    <w:rsid w:val="00BD5550"/>
    <w:rsid w:val="00BD59FE"/>
    <w:rsid w:val="00BE0550"/>
    <w:rsid w:val="00BE3FFF"/>
    <w:rsid w:val="00BE5F44"/>
    <w:rsid w:val="00BE7304"/>
    <w:rsid w:val="00BE7407"/>
    <w:rsid w:val="00BF0D2D"/>
    <w:rsid w:val="00BF2E4B"/>
    <w:rsid w:val="00BF3476"/>
    <w:rsid w:val="00BF3666"/>
    <w:rsid w:val="00BF3751"/>
    <w:rsid w:val="00BF470E"/>
    <w:rsid w:val="00BF5192"/>
    <w:rsid w:val="00BF6452"/>
    <w:rsid w:val="00BF7703"/>
    <w:rsid w:val="00C00FEA"/>
    <w:rsid w:val="00C01871"/>
    <w:rsid w:val="00C02980"/>
    <w:rsid w:val="00C033B3"/>
    <w:rsid w:val="00C037AE"/>
    <w:rsid w:val="00C0386D"/>
    <w:rsid w:val="00C03F60"/>
    <w:rsid w:val="00C05C4E"/>
    <w:rsid w:val="00C060CC"/>
    <w:rsid w:val="00C06F19"/>
    <w:rsid w:val="00C11E60"/>
    <w:rsid w:val="00C14997"/>
    <w:rsid w:val="00C15502"/>
    <w:rsid w:val="00C17982"/>
    <w:rsid w:val="00C20323"/>
    <w:rsid w:val="00C21498"/>
    <w:rsid w:val="00C215DD"/>
    <w:rsid w:val="00C23FCC"/>
    <w:rsid w:val="00C24E9D"/>
    <w:rsid w:val="00C2769E"/>
    <w:rsid w:val="00C311FB"/>
    <w:rsid w:val="00C31E0F"/>
    <w:rsid w:val="00C34173"/>
    <w:rsid w:val="00C34BB1"/>
    <w:rsid w:val="00C35A5C"/>
    <w:rsid w:val="00C3671A"/>
    <w:rsid w:val="00C375A9"/>
    <w:rsid w:val="00C42D9E"/>
    <w:rsid w:val="00C43EF2"/>
    <w:rsid w:val="00C44BAC"/>
    <w:rsid w:val="00C47339"/>
    <w:rsid w:val="00C506B6"/>
    <w:rsid w:val="00C51308"/>
    <w:rsid w:val="00C51311"/>
    <w:rsid w:val="00C516C4"/>
    <w:rsid w:val="00C52001"/>
    <w:rsid w:val="00C530CB"/>
    <w:rsid w:val="00C539AA"/>
    <w:rsid w:val="00C5512B"/>
    <w:rsid w:val="00C56500"/>
    <w:rsid w:val="00C576F4"/>
    <w:rsid w:val="00C60084"/>
    <w:rsid w:val="00C60574"/>
    <w:rsid w:val="00C61DAB"/>
    <w:rsid w:val="00C62108"/>
    <w:rsid w:val="00C6287E"/>
    <w:rsid w:val="00C62D6B"/>
    <w:rsid w:val="00C62E31"/>
    <w:rsid w:val="00C64592"/>
    <w:rsid w:val="00C66221"/>
    <w:rsid w:val="00C700C5"/>
    <w:rsid w:val="00C70509"/>
    <w:rsid w:val="00C71B60"/>
    <w:rsid w:val="00C71C8F"/>
    <w:rsid w:val="00C73ED2"/>
    <w:rsid w:val="00C764A1"/>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6857"/>
    <w:rsid w:val="00C87ECC"/>
    <w:rsid w:val="00C91F01"/>
    <w:rsid w:val="00C9265F"/>
    <w:rsid w:val="00C94950"/>
    <w:rsid w:val="00C974C9"/>
    <w:rsid w:val="00C97BC5"/>
    <w:rsid w:val="00C97D7A"/>
    <w:rsid w:val="00CA0937"/>
    <w:rsid w:val="00CA0C1D"/>
    <w:rsid w:val="00CA3670"/>
    <w:rsid w:val="00CA573A"/>
    <w:rsid w:val="00CA644D"/>
    <w:rsid w:val="00CA6C22"/>
    <w:rsid w:val="00CA7A6C"/>
    <w:rsid w:val="00CB0810"/>
    <w:rsid w:val="00CB1ACF"/>
    <w:rsid w:val="00CB27EE"/>
    <w:rsid w:val="00CB3995"/>
    <w:rsid w:val="00CB5057"/>
    <w:rsid w:val="00CB797F"/>
    <w:rsid w:val="00CC0511"/>
    <w:rsid w:val="00CC3C5D"/>
    <w:rsid w:val="00CC483A"/>
    <w:rsid w:val="00CC55E8"/>
    <w:rsid w:val="00CC797E"/>
    <w:rsid w:val="00CD2414"/>
    <w:rsid w:val="00CD2DC1"/>
    <w:rsid w:val="00CD389B"/>
    <w:rsid w:val="00CD501F"/>
    <w:rsid w:val="00CD6475"/>
    <w:rsid w:val="00CD689A"/>
    <w:rsid w:val="00CD6FF3"/>
    <w:rsid w:val="00CD7518"/>
    <w:rsid w:val="00CE06C3"/>
    <w:rsid w:val="00CE0AB8"/>
    <w:rsid w:val="00CE1962"/>
    <w:rsid w:val="00CE7688"/>
    <w:rsid w:val="00CF29AF"/>
    <w:rsid w:val="00CF2E9B"/>
    <w:rsid w:val="00CF32D3"/>
    <w:rsid w:val="00CF3A47"/>
    <w:rsid w:val="00CF44F9"/>
    <w:rsid w:val="00CF5305"/>
    <w:rsid w:val="00CF7C9D"/>
    <w:rsid w:val="00D001A7"/>
    <w:rsid w:val="00D011F0"/>
    <w:rsid w:val="00D02314"/>
    <w:rsid w:val="00D02D83"/>
    <w:rsid w:val="00D034A9"/>
    <w:rsid w:val="00D035E3"/>
    <w:rsid w:val="00D038DA"/>
    <w:rsid w:val="00D04CF0"/>
    <w:rsid w:val="00D05CD4"/>
    <w:rsid w:val="00D06B7B"/>
    <w:rsid w:val="00D07D5E"/>
    <w:rsid w:val="00D11062"/>
    <w:rsid w:val="00D113C7"/>
    <w:rsid w:val="00D13AFF"/>
    <w:rsid w:val="00D171CE"/>
    <w:rsid w:val="00D205E6"/>
    <w:rsid w:val="00D2093A"/>
    <w:rsid w:val="00D2178A"/>
    <w:rsid w:val="00D21CAC"/>
    <w:rsid w:val="00D242EA"/>
    <w:rsid w:val="00D24A3A"/>
    <w:rsid w:val="00D254CA"/>
    <w:rsid w:val="00D25EC4"/>
    <w:rsid w:val="00D268C3"/>
    <w:rsid w:val="00D26C82"/>
    <w:rsid w:val="00D3010F"/>
    <w:rsid w:val="00D3097D"/>
    <w:rsid w:val="00D34143"/>
    <w:rsid w:val="00D34428"/>
    <w:rsid w:val="00D35EBC"/>
    <w:rsid w:val="00D42BDF"/>
    <w:rsid w:val="00D42F66"/>
    <w:rsid w:val="00D43065"/>
    <w:rsid w:val="00D46182"/>
    <w:rsid w:val="00D532BF"/>
    <w:rsid w:val="00D5639C"/>
    <w:rsid w:val="00D57159"/>
    <w:rsid w:val="00D5774B"/>
    <w:rsid w:val="00D57836"/>
    <w:rsid w:val="00D60F63"/>
    <w:rsid w:val="00D6269D"/>
    <w:rsid w:val="00D67593"/>
    <w:rsid w:val="00D70B84"/>
    <w:rsid w:val="00D726E0"/>
    <w:rsid w:val="00D72870"/>
    <w:rsid w:val="00D74B6D"/>
    <w:rsid w:val="00D75C47"/>
    <w:rsid w:val="00D765B5"/>
    <w:rsid w:val="00D76C50"/>
    <w:rsid w:val="00D772F5"/>
    <w:rsid w:val="00D80082"/>
    <w:rsid w:val="00D80F7B"/>
    <w:rsid w:val="00D83A28"/>
    <w:rsid w:val="00D83E5B"/>
    <w:rsid w:val="00D860D5"/>
    <w:rsid w:val="00D90DE0"/>
    <w:rsid w:val="00D92261"/>
    <w:rsid w:val="00D94055"/>
    <w:rsid w:val="00D94CC5"/>
    <w:rsid w:val="00D95878"/>
    <w:rsid w:val="00D962E5"/>
    <w:rsid w:val="00DA0E1D"/>
    <w:rsid w:val="00DA21E5"/>
    <w:rsid w:val="00DA469B"/>
    <w:rsid w:val="00DA4E43"/>
    <w:rsid w:val="00DA582A"/>
    <w:rsid w:val="00DB0474"/>
    <w:rsid w:val="00DB32C8"/>
    <w:rsid w:val="00DB33BC"/>
    <w:rsid w:val="00DB34D2"/>
    <w:rsid w:val="00DB4D03"/>
    <w:rsid w:val="00DB6D9D"/>
    <w:rsid w:val="00DB6E3C"/>
    <w:rsid w:val="00DB7221"/>
    <w:rsid w:val="00DB7DAC"/>
    <w:rsid w:val="00DC02F2"/>
    <w:rsid w:val="00DC0C4E"/>
    <w:rsid w:val="00DC12D8"/>
    <w:rsid w:val="00DC21FB"/>
    <w:rsid w:val="00DC27A5"/>
    <w:rsid w:val="00DC476F"/>
    <w:rsid w:val="00DC6A75"/>
    <w:rsid w:val="00DD0113"/>
    <w:rsid w:val="00DD2562"/>
    <w:rsid w:val="00DD3EEE"/>
    <w:rsid w:val="00DD519A"/>
    <w:rsid w:val="00DD54AF"/>
    <w:rsid w:val="00DD6403"/>
    <w:rsid w:val="00DD6A7D"/>
    <w:rsid w:val="00DD723B"/>
    <w:rsid w:val="00DE2483"/>
    <w:rsid w:val="00DE3578"/>
    <w:rsid w:val="00DE3C5E"/>
    <w:rsid w:val="00DE530A"/>
    <w:rsid w:val="00DE591D"/>
    <w:rsid w:val="00DF26CF"/>
    <w:rsid w:val="00DF4190"/>
    <w:rsid w:val="00DF582A"/>
    <w:rsid w:val="00DF5AC5"/>
    <w:rsid w:val="00E003D8"/>
    <w:rsid w:val="00E0105D"/>
    <w:rsid w:val="00E012C8"/>
    <w:rsid w:val="00E01AC0"/>
    <w:rsid w:val="00E0250D"/>
    <w:rsid w:val="00E026CA"/>
    <w:rsid w:val="00E026D5"/>
    <w:rsid w:val="00E03744"/>
    <w:rsid w:val="00E03C90"/>
    <w:rsid w:val="00E10B90"/>
    <w:rsid w:val="00E12D8A"/>
    <w:rsid w:val="00E1310F"/>
    <w:rsid w:val="00E153B4"/>
    <w:rsid w:val="00E1684A"/>
    <w:rsid w:val="00E16BF3"/>
    <w:rsid w:val="00E16D5F"/>
    <w:rsid w:val="00E17750"/>
    <w:rsid w:val="00E17A5A"/>
    <w:rsid w:val="00E17B76"/>
    <w:rsid w:val="00E2032A"/>
    <w:rsid w:val="00E21B4B"/>
    <w:rsid w:val="00E23181"/>
    <w:rsid w:val="00E254C5"/>
    <w:rsid w:val="00E25AC4"/>
    <w:rsid w:val="00E269C0"/>
    <w:rsid w:val="00E26DBD"/>
    <w:rsid w:val="00E308B9"/>
    <w:rsid w:val="00E30D03"/>
    <w:rsid w:val="00E3131C"/>
    <w:rsid w:val="00E31642"/>
    <w:rsid w:val="00E31A84"/>
    <w:rsid w:val="00E31C5D"/>
    <w:rsid w:val="00E32842"/>
    <w:rsid w:val="00E329A2"/>
    <w:rsid w:val="00E3319B"/>
    <w:rsid w:val="00E332A9"/>
    <w:rsid w:val="00E33977"/>
    <w:rsid w:val="00E356F5"/>
    <w:rsid w:val="00E419E6"/>
    <w:rsid w:val="00E42099"/>
    <w:rsid w:val="00E423B2"/>
    <w:rsid w:val="00E442E6"/>
    <w:rsid w:val="00E47264"/>
    <w:rsid w:val="00E47826"/>
    <w:rsid w:val="00E47C1D"/>
    <w:rsid w:val="00E50368"/>
    <w:rsid w:val="00E51645"/>
    <w:rsid w:val="00E574D2"/>
    <w:rsid w:val="00E577EF"/>
    <w:rsid w:val="00E57D6A"/>
    <w:rsid w:val="00E607A5"/>
    <w:rsid w:val="00E60AAA"/>
    <w:rsid w:val="00E6143A"/>
    <w:rsid w:val="00E616DB"/>
    <w:rsid w:val="00E62B39"/>
    <w:rsid w:val="00E643BF"/>
    <w:rsid w:val="00E653A9"/>
    <w:rsid w:val="00E658C6"/>
    <w:rsid w:val="00E711E2"/>
    <w:rsid w:val="00E718E0"/>
    <w:rsid w:val="00E71E99"/>
    <w:rsid w:val="00E729C9"/>
    <w:rsid w:val="00E77C62"/>
    <w:rsid w:val="00E77C68"/>
    <w:rsid w:val="00E80356"/>
    <w:rsid w:val="00E8293A"/>
    <w:rsid w:val="00E8357F"/>
    <w:rsid w:val="00E8450D"/>
    <w:rsid w:val="00E84FA6"/>
    <w:rsid w:val="00E8608E"/>
    <w:rsid w:val="00E87B52"/>
    <w:rsid w:val="00E90FA0"/>
    <w:rsid w:val="00E91C8E"/>
    <w:rsid w:val="00E9348E"/>
    <w:rsid w:val="00E94507"/>
    <w:rsid w:val="00E94609"/>
    <w:rsid w:val="00E94923"/>
    <w:rsid w:val="00E956B2"/>
    <w:rsid w:val="00E95E03"/>
    <w:rsid w:val="00E96C94"/>
    <w:rsid w:val="00EA08DE"/>
    <w:rsid w:val="00EA1984"/>
    <w:rsid w:val="00EA30DA"/>
    <w:rsid w:val="00EA4C99"/>
    <w:rsid w:val="00EA54C2"/>
    <w:rsid w:val="00EA6912"/>
    <w:rsid w:val="00EA77BD"/>
    <w:rsid w:val="00EA79A0"/>
    <w:rsid w:val="00EB146B"/>
    <w:rsid w:val="00EB21EC"/>
    <w:rsid w:val="00EB2454"/>
    <w:rsid w:val="00EB4243"/>
    <w:rsid w:val="00EB4DE0"/>
    <w:rsid w:val="00EB57F8"/>
    <w:rsid w:val="00EB5CDC"/>
    <w:rsid w:val="00EB6D6B"/>
    <w:rsid w:val="00EB6EE2"/>
    <w:rsid w:val="00EB72AF"/>
    <w:rsid w:val="00EB776E"/>
    <w:rsid w:val="00EC16AD"/>
    <w:rsid w:val="00EC2BDF"/>
    <w:rsid w:val="00EC384C"/>
    <w:rsid w:val="00EC425C"/>
    <w:rsid w:val="00EC6A85"/>
    <w:rsid w:val="00ED03EF"/>
    <w:rsid w:val="00ED201C"/>
    <w:rsid w:val="00ED2E5B"/>
    <w:rsid w:val="00ED2F98"/>
    <w:rsid w:val="00ED39EC"/>
    <w:rsid w:val="00ED432A"/>
    <w:rsid w:val="00ED4FC5"/>
    <w:rsid w:val="00ED50E1"/>
    <w:rsid w:val="00ED67B3"/>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3FCF"/>
    <w:rsid w:val="00F15464"/>
    <w:rsid w:val="00F1677A"/>
    <w:rsid w:val="00F20123"/>
    <w:rsid w:val="00F204CC"/>
    <w:rsid w:val="00F2360C"/>
    <w:rsid w:val="00F24C85"/>
    <w:rsid w:val="00F24F48"/>
    <w:rsid w:val="00F2504E"/>
    <w:rsid w:val="00F26B29"/>
    <w:rsid w:val="00F2718B"/>
    <w:rsid w:val="00F27C9F"/>
    <w:rsid w:val="00F30528"/>
    <w:rsid w:val="00F353B4"/>
    <w:rsid w:val="00F36E11"/>
    <w:rsid w:val="00F41941"/>
    <w:rsid w:val="00F430F1"/>
    <w:rsid w:val="00F444F0"/>
    <w:rsid w:val="00F45D0A"/>
    <w:rsid w:val="00F46910"/>
    <w:rsid w:val="00F46CAC"/>
    <w:rsid w:val="00F46D68"/>
    <w:rsid w:val="00F51C7C"/>
    <w:rsid w:val="00F520C7"/>
    <w:rsid w:val="00F53414"/>
    <w:rsid w:val="00F53E72"/>
    <w:rsid w:val="00F55B77"/>
    <w:rsid w:val="00F55C1D"/>
    <w:rsid w:val="00F55CEA"/>
    <w:rsid w:val="00F56EAE"/>
    <w:rsid w:val="00F606A9"/>
    <w:rsid w:val="00F67348"/>
    <w:rsid w:val="00F73C18"/>
    <w:rsid w:val="00F74781"/>
    <w:rsid w:val="00F80718"/>
    <w:rsid w:val="00F81637"/>
    <w:rsid w:val="00F823C5"/>
    <w:rsid w:val="00F85157"/>
    <w:rsid w:val="00F85455"/>
    <w:rsid w:val="00F854AD"/>
    <w:rsid w:val="00F86B03"/>
    <w:rsid w:val="00F901A2"/>
    <w:rsid w:val="00F90747"/>
    <w:rsid w:val="00F908E1"/>
    <w:rsid w:val="00F9725E"/>
    <w:rsid w:val="00F974F4"/>
    <w:rsid w:val="00FA0D65"/>
    <w:rsid w:val="00FA1933"/>
    <w:rsid w:val="00FA50DC"/>
    <w:rsid w:val="00FA7015"/>
    <w:rsid w:val="00FA75EA"/>
    <w:rsid w:val="00FA770B"/>
    <w:rsid w:val="00FB01BB"/>
    <w:rsid w:val="00FB0F9A"/>
    <w:rsid w:val="00FB36D2"/>
    <w:rsid w:val="00FB5739"/>
    <w:rsid w:val="00FB7A0C"/>
    <w:rsid w:val="00FC03B6"/>
    <w:rsid w:val="00FC0555"/>
    <w:rsid w:val="00FC0CA9"/>
    <w:rsid w:val="00FC14F1"/>
    <w:rsid w:val="00FC2A8C"/>
    <w:rsid w:val="00FC2C62"/>
    <w:rsid w:val="00FC35FD"/>
    <w:rsid w:val="00FC369D"/>
    <w:rsid w:val="00FC3ED8"/>
    <w:rsid w:val="00FC687E"/>
    <w:rsid w:val="00FC758E"/>
    <w:rsid w:val="00FC7F26"/>
    <w:rsid w:val="00FD00FC"/>
    <w:rsid w:val="00FD11D1"/>
    <w:rsid w:val="00FD19E7"/>
    <w:rsid w:val="00FD3646"/>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4DEA"/>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 w:type="character" w:customStyle="1" w:styleId="x053302208-07042017">
    <w:name w:val="x_053302208-07042017"/>
    <w:basedOn w:val="DefaultParagraphFont"/>
    <w:uiPriority w:val="99"/>
    <w:rsid w:val="00023CF9"/>
    <w:rPr>
      <w:rFonts w:cs="Times New Roman"/>
    </w:rPr>
  </w:style>
</w:styles>
</file>

<file path=word/webSettings.xml><?xml version="1.0" encoding="utf-8"?>
<w:webSettings xmlns:r="http://schemas.openxmlformats.org/officeDocument/2006/relationships" xmlns:w="http://schemas.openxmlformats.org/wordprocessingml/2006/main">
  <w:divs>
    <w:div w:id="93986037">
      <w:marLeft w:val="0"/>
      <w:marRight w:val="0"/>
      <w:marTop w:val="0"/>
      <w:marBottom w:val="0"/>
      <w:divBdr>
        <w:top w:val="none" w:sz="0" w:space="0" w:color="auto"/>
        <w:left w:val="none" w:sz="0" w:space="0" w:color="auto"/>
        <w:bottom w:val="none" w:sz="0" w:space="0" w:color="auto"/>
        <w:right w:val="none" w:sz="0" w:space="0" w:color="auto"/>
      </w:divBdr>
    </w:div>
    <w:div w:id="93986038">
      <w:marLeft w:val="0"/>
      <w:marRight w:val="0"/>
      <w:marTop w:val="0"/>
      <w:marBottom w:val="0"/>
      <w:divBdr>
        <w:top w:val="none" w:sz="0" w:space="0" w:color="auto"/>
        <w:left w:val="none" w:sz="0" w:space="0" w:color="auto"/>
        <w:bottom w:val="none" w:sz="0" w:space="0" w:color="auto"/>
        <w:right w:val="none" w:sz="0" w:space="0" w:color="auto"/>
      </w:divBdr>
    </w:div>
    <w:div w:id="93986039">
      <w:marLeft w:val="0"/>
      <w:marRight w:val="0"/>
      <w:marTop w:val="0"/>
      <w:marBottom w:val="0"/>
      <w:divBdr>
        <w:top w:val="none" w:sz="0" w:space="0" w:color="auto"/>
        <w:left w:val="none" w:sz="0" w:space="0" w:color="auto"/>
        <w:bottom w:val="none" w:sz="0" w:space="0" w:color="auto"/>
        <w:right w:val="none" w:sz="0" w:space="0" w:color="auto"/>
      </w:divBdr>
      <w:divsChild>
        <w:div w:id="9398604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93986040">
                  <w:marLeft w:val="0"/>
                  <w:marRight w:val="0"/>
                  <w:marTop w:val="100"/>
                  <w:marBottom w:val="100"/>
                  <w:divBdr>
                    <w:top w:val="none" w:sz="0" w:space="0" w:color="auto"/>
                    <w:left w:val="none" w:sz="0" w:space="0" w:color="auto"/>
                    <w:bottom w:val="none" w:sz="0" w:space="0" w:color="auto"/>
                    <w:right w:val="none" w:sz="0" w:space="0" w:color="auto"/>
                  </w:divBdr>
                  <w:divsChild>
                    <w:div w:id="93986052">
                      <w:marLeft w:val="0"/>
                      <w:marRight w:val="0"/>
                      <w:marTop w:val="0"/>
                      <w:marBottom w:val="0"/>
                      <w:divBdr>
                        <w:top w:val="none" w:sz="0" w:space="0" w:color="auto"/>
                        <w:left w:val="none" w:sz="0" w:space="0" w:color="auto"/>
                        <w:bottom w:val="none" w:sz="0" w:space="0" w:color="auto"/>
                        <w:right w:val="none" w:sz="0" w:space="0" w:color="auto"/>
                      </w:divBdr>
                      <w:divsChild>
                        <w:div w:id="93986051">
                          <w:marLeft w:val="0"/>
                          <w:marRight w:val="0"/>
                          <w:marTop w:val="0"/>
                          <w:marBottom w:val="0"/>
                          <w:divBdr>
                            <w:top w:val="none" w:sz="0" w:space="0" w:color="auto"/>
                            <w:left w:val="none" w:sz="0" w:space="0" w:color="auto"/>
                            <w:bottom w:val="none" w:sz="0" w:space="0" w:color="auto"/>
                            <w:right w:val="none" w:sz="0" w:space="0" w:color="auto"/>
                          </w:divBdr>
                          <w:divsChild>
                            <w:div w:id="93986048">
                              <w:marLeft w:val="0"/>
                              <w:marRight w:val="0"/>
                              <w:marTop w:val="0"/>
                              <w:marBottom w:val="0"/>
                              <w:divBdr>
                                <w:top w:val="none" w:sz="0" w:space="0" w:color="auto"/>
                                <w:left w:val="none" w:sz="0" w:space="0" w:color="auto"/>
                                <w:bottom w:val="none" w:sz="0" w:space="0" w:color="auto"/>
                                <w:right w:val="none" w:sz="0" w:space="0" w:color="auto"/>
                              </w:divBdr>
                              <w:divsChild>
                                <w:div w:id="93986053">
                                  <w:marLeft w:val="0"/>
                                  <w:marRight w:val="0"/>
                                  <w:marTop w:val="0"/>
                                  <w:marBottom w:val="0"/>
                                  <w:divBdr>
                                    <w:top w:val="none" w:sz="0" w:space="0" w:color="auto"/>
                                    <w:left w:val="none" w:sz="0" w:space="0" w:color="auto"/>
                                    <w:bottom w:val="none" w:sz="0" w:space="0" w:color="auto"/>
                                    <w:right w:val="none" w:sz="0" w:space="0" w:color="auto"/>
                                  </w:divBdr>
                                  <w:divsChild>
                                    <w:div w:id="93986041">
                                      <w:marLeft w:val="0"/>
                                      <w:marRight w:val="0"/>
                                      <w:marTop w:val="0"/>
                                      <w:marBottom w:val="0"/>
                                      <w:divBdr>
                                        <w:top w:val="none" w:sz="0" w:space="0" w:color="auto"/>
                                        <w:left w:val="none" w:sz="0" w:space="0" w:color="auto"/>
                                        <w:bottom w:val="none" w:sz="0" w:space="0" w:color="auto"/>
                                        <w:right w:val="none" w:sz="0" w:space="0" w:color="auto"/>
                                      </w:divBdr>
                                      <w:divsChild>
                                        <w:div w:id="93986055">
                                          <w:marLeft w:val="0"/>
                                          <w:marRight w:val="0"/>
                                          <w:marTop w:val="0"/>
                                          <w:marBottom w:val="0"/>
                                          <w:divBdr>
                                            <w:top w:val="none" w:sz="0" w:space="0" w:color="auto"/>
                                            <w:left w:val="none" w:sz="0" w:space="0" w:color="auto"/>
                                            <w:bottom w:val="none" w:sz="0" w:space="0" w:color="auto"/>
                                            <w:right w:val="none" w:sz="0" w:space="0" w:color="auto"/>
                                          </w:divBdr>
                                          <w:divsChild>
                                            <w:div w:id="93986044">
                                              <w:marLeft w:val="0"/>
                                              <w:marRight w:val="0"/>
                                              <w:marTop w:val="0"/>
                                              <w:marBottom w:val="0"/>
                                              <w:divBdr>
                                                <w:top w:val="none" w:sz="0" w:space="0" w:color="auto"/>
                                                <w:left w:val="none" w:sz="0" w:space="0" w:color="auto"/>
                                                <w:bottom w:val="none" w:sz="0" w:space="0" w:color="auto"/>
                                                <w:right w:val="none" w:sz="0" w:space="0" w:color="auto"/>
                                              </w:divBdr>
                                              <w:divsChild>
                                                <w:div w:id="93986049">
                                                  <w:marLeft w:val="0"/>
                                                  <w:marRight w:val="300"/>
                                                  <w:marTop w:val="0"/>
                                                  <w:marBottom w:val="0"/>
                                                  <w:divBdr>
                                                    <w:top w:val="none" w:sz="0" w:space="0" w:color="auto"/>
                                                    <w:left w:val="none" w:sz="0" w:space="0" w:color="auto"/>
                                                    <w:bottom w:val="none" w:sz="0" w:space="0" w:color="auto"/>
                                                    <w:right w:val="none" w:sz="0" w:space="0" w:color="auto"/>
                                                  </w:divBdr>
                                                  <w:divsChild>
                                                    <w:div w:id="93986056">
                                                      <w:marLeft w:val="0"/>
                                                      <w:marRight w:val="0"/>
                                                      <w:marTop w:val="0"/>
                                                      <w:marBottom w:val="0"/>
                                                      <w:divBdr>
                                                        <w:top w:val="none" w:sz="0" w:space="0" w:color="auto"/>
                                                        <w:left w:val="none" w:sz="0" w:space="0" w:color="auto"/>
                                                        <w:bottom w:val="none" w:sz="0" w:space="0" w:color="auto"/>
                                                        <w:right w:val="none" w:sz="0" w:space="0" w:color="auto"/>
                                                      </w:divBdr>
                                                      <w:divsChild>
                                                        <w:div w:id="93986045">
                                                          <w:marLeft w:val="0"/>
                                                          <w:marRight w:val="0"/>
                                                          <w:marTop w:val="0"/>
                                                          <w:marBottom w:val="0"/>
                                                          <w:divBdr>
                                                            <w:top w:val="none" w:sz="0" w:space="0" w:color="auto"/>
                                                            <w:left w:val="none" w:sz="0" w:space="0" w:color="auto"/>
                                                            <w:bottom w:val="none" w:sz="0" w:space="0" w:color="auto"/>
                                                            <w:right w:val="none" w:sz="0" w:space="0" w:color="auto"/>
                                                          </w:divBdr>
                                                          <w:divsChild>
                                                            <w:div w:id="93986050">
                                                              <w:marLeft w:val="0"/>
                                                              <w:marRight w:val="0"/>
                                                              <w:marTop w:val="0"/>
                                                              <w:marBottom w:val="0"/>
                                                              <w:divBdr>
                                                                <w:top w:val="none" w:sz="0" w:space="0" w:color="auto"/>
                                                                <w:left w:val="none" w:sz="0" w:space="0" w:color="auto"/>
                                                                <w:bottom w:val="none" w:sz="0" w:space="0" w:color="auto"/>
                                                                <w:right w:val="none" w:sz="0" w:space="0" w:color="auto"/>
                                                              </w:divBdr>
                                                              <w:divsChild>
                                                                <w:div w:id="93986047">
                                                                  <w:marLeft w:val="0"/>
                                                                  <w:marRight w:val="0"/>
                                                                  <w:marTop w:val="0"/>
                                                                  <w:marBottom w:val="0"/>
                                                                  <w:divBdr>
                                                                    <w:top w:val="none" w:sz="0" w:space="0" w:color="auto"/>
                                                                    <w:left w:val="none" w:sz="0" w:space="0" w:color="auto"/>
                                                                    <w:bottom w:val="none" w:sz="0" w:space="0" w:color="auto"/>
                                                                    <w:right w:val="none" w:sz="0" w:space="0" w:color="auto"/>
                                                                  </w:divBdr>
                                                                  <w:divsChild>
                                                                    <w:div w:id="93986054">
                                                                      <w:marLeft w:val="0"/>
                                                                      <w:marRight w:val="0"/>
                                                                      <w:marTop w:val="0"/>
                                                                      <w:marBottom w:val="0"/>
                                                                      <w:divBdr>
                                                                        <w:top w:val="none" w:sz="0" w:space="0" w:color="auto"/>
                                                                        <w:left w:val="none" w:sz="0" w:space="0" w:color="auto"/>
                                                                        <w:bottom w:val="none" w:sz="0" w:space="0" w:color="auto"/>
                                                                        <w:right w:val="none" w:sz="0" w:space="0" w:color="auto"/>
                                                                      </w:divBdr>
                                                                      <w:divsChild>
                                                                        <w:div w:id="939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86057">
      <w:marLeft w:val="0"/>
      <w:marRight w:val="0"/>
      <w:marTop w:val="0"/>
      <w:marBottom w:val="0"/>
      <w:divBdr>
        <w:top w:val="none" w:sz="0" w:space="0" w:color="auto"/>
        <w:left w:val="none" w:sz="0" w:space="0" w:color="auto"/>
        <w:bottom w:val="none" w:sz="0" w:space="0" w:color="auto"/>
        <w:right w:val="none" w:sz="0" w:space="0" w:color="auto"/>
      </w:divBdr>
    </w:div>
    <w:div w:id="93986058">
      <w:marLeft w:val="0"/>
      <w:marRight w:val="0"/>
      <w:marTop w:val="0"/>
      <w:marBottom w:val="0"/>
      <w:divBdr>
        <w:top w:val="none" w:sz="0" w:space="0" w:color="auto"/>
        <w:left w:val="none" w:sz="0" w:space="0" w:color="auto"/>
        <w:bottom w:val="none" w:sz="0" w:space="0" w:color="auto"/>
        <w:right w:val="none" w:sz="0" w:space="0" w:color="auto"/>
      </w:divBdr>
    </w:div>
    <w:div w:id="93986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6</Pages>
  <Words>2141</Words>
  <Characters>12207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50</cp:revision>
  <cp:lastPrinted>2017-05-18T19:23:00Z</cp:lastPrinted>
  <dcterms:created xsi:type="dcterms:W3CDTF">2017-05-17T08:57:00Z</dcterms:created>
  <dcterms:modified xsi:type="dcterms:W3CDTF">2017-05-18T19:23:00Z</dcterms:modified>
</cp:coreProperties>
</file>